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AFF5B" w14:textId="77777777" w:rsidR="00A215C2" w:rsidRPr="008233DF" w:rsidRDefault="001A65D4" w:rsidP="00130453">
      <w:pPr>
        <w:spacing w:after="480"/>
        <w:jc w:val="both"/>
        <w:rPr>
          <w:rFonts w:ascii="Arial" w:hAnsi="Arial" w:cs="Arial"/>
          <w:b/>
          <w:sz w:val="32"/>
          <w:szCs w:val="32"/>
          <w:lang w:val="it-IT"/>
        </w:rPr>
      </w:pPr>
      <w:r w:rsidRPr="008233DF">
        <w:rPr>
          <w:rFonts w:ascii="Arial" w:hAnsi="Arial" w:cs="Arial"/>
          <w:b/>
          <w:sz w:val="32"/>
          <w:szCs w:val="32"/>
          <w:lang w:val="it-IT"/>
        </w:rPr>
        <w:t>Dichiarazione di assoggettamento</w:t>
      </w:r>
    </w:p>
    <w:p w14:paraId="06D32C1D" w14:textId="77777777" w:rsidR="008C75DA" w:rsidRPr="008233DF" w:rsidRDefault="001A65D4" w:rsidP="00130453">
      <w:pPr>
        <w:spacing w:after="240"/>
        <w:jc w:val="both"/>
        <w:rPr>
          <w:rFonts w:ascii="Arial" w:hAnsi="Arial" w:cs="Arial"/>
          <w:sz w:val="20"/>
          <w:szCs w:val="20"/>
          <w:lang w:val="it-IT"/>
        </w:rPr>
      </w:pPr>
      <w:r w:rsidRPr="008233DF">
        <w:rPr>
          <w:rFonts w:ascii="Arial" w:hAnsi="Arial" w:cs="Arial"/>
          <w:sz w:val="20"/>
          <w:szCs w:val="20"/>
          <w:lang w:val="it-IT"/>
        </w:rPr>
        <w:t>Cognome</w:t>
      </w:r>
      <w:r w:rsidR="008C75DA" w:rsidRPr="008233DF">
        <w:rPr>
          <w:rFonts w:ascii="Arial" w:hAnsi="Arial" w:cs="Arial"/>
          <w:sz w:val="20"/>
          <w:szCs w:val="20"/>
          <w:lang w:val="it-IT"/>
        </w:rPr>
        <w:t>:____________________</w:t>
      </w:r>
      <w:r w:rsidR="00C255D5" w:rsidRPr="008233DF">
        <w:rPr>
          <w:rFonts w:ascii="Arial" w:hAnsi="Arial" w:cs="Arial"/>
          <w:sz w:val="20"/>
          <w:szCs w:val="20"/>
          <w:lang w:val="it-IT"/>
        </w:rPr>
        <w:t>_____</w:t>
      </w:r>
      <w:r w:rsidR="008C75DA" w:rsidRPr="008233DF">
        <w:rPr>
          <w:rFonts w:ascii="Arial" w:hAnsi="Arial" w:cs="Arial"/>
          <w:sz w:val="20"/>
          <w:szCs w:val="20"/>
          <w:lang w:val="it-IT"/>
        </w:rPr>
        <w:tab/>
      </w:r>
      <w:r w:rsidR="008C75DA" w:rsidRPr="008233DF">
        <w:rPr>
          <w:rFonts w:ascii="Arial" w:hAnsi="Arial" w:cs="Arial"/>
          <w:sz w:val="20"/>
          <w:szCs w:val="20"/>
          <w:lang w:val="it-IT"/>
        </w:rPr>
        <w:tab/>
      </w:r>
      <w:r w:rsidRPr="008233DF">
        <w:rPr>
          <w:rFonts w:ascii="Arial" w:hAnsi="Arial" w:cs="Arial"/>
          <w:sz w:val="20"/>
          <w:szCs w:val="20"/>
          <w:lang w:val="it-IT"/>
        </w:rPr>
        <w:t>Nome</w:t>
      </w:r>
      <w:r w:rsidR="00A215C2" w:rsidRPr="008233DF">
        <w:rPr>
          <w:rFonts w:ascii="Arial" w:hAnsi="Arial" w:cs="Arial"/>
          <w:sz w:val="20"/>
          <w:szCs w:val="20"/>
          <w:lang w:val="it-IT"/>
        </w:rPr>
        <w:t>:____________________</w:t>
      </w:r>
      <w:r w:rsidR="00C255D5" w:rsidRPr="008233DF">
        <w:rPr>
          <w:rFonts w:ascii="Arial" w:hAnsi="Arial" w:cs="Arial"/>
          <w:sz w:val="20"/>
          <w:szCs w:val="20"/>
          <w:lang w:val="it-IT"/>
        </w:rPr>
        <w:t>_____</w:t>
      </w:r>
    </w:p>
    <w:p w14:paraId="6E501725" w14:textId="77777777" w:rsidR="00A215C2" w:rsidRPr="008233DF" w:rsidRDefault="001A65D4" w:rsidP="00130453">
      <w:pPr>
        <w:spacing w:after="240"/>
        <w:jc w:val="both"/>
        <w:rPr>
          <w:rFonts w:ascii="Arial" w:hAnsi="Arial" w:cs="Arial"/>
          <w:sz w:val="20"/>
          <w:szCs w:val="20"/>
          <w:lang w:val="it-IT"/>
        </w:rPr>
      </w:pPr>
      <w:r w:rsidRPr="008233DF">
        <w:rPr>
          <w:rFonts w:ascii="Arial" w:hAnsi="Arial" w:cs="Arial"/>
          <w:sz w:val="20"/>
          <w:szCs w:val="20"/>
          <w:lang w:val="it-IT"/>
        </w:rPr>
        <w:t>Data di nascita</w:t>
      </w:r>
      <w:r w:rsidR="008C75DA" w:rsidRPr="008233DF">
        <w:rPr>
          <w:rFonts w:ascii="Arial" w:hAnsi="Arial" w:cs="Arial"/>
          <w:sz w:val="20"/>
          <w:szCs w:val="20"/>
          <w:lang w:val="it-IT"/>
        </w:rPr>
        <w:t>:__________</w:t>
      </w:r>
      <w:r w:rsidR="00C255D5" w:rsidRPr="008233DF">
        <w:rPr>
          <w:rFonts w:ascii="Arial" w:hAnsi="Arial" w:cs="Arial"/>
          <w:sz w:val="20"/>
          <w:szCs w:val="20"/>
          <w:lang w:val="it-IT"/>
        </w:rPr>
        <w:t>_____</w:t>
      </w:r>
    </w:p>
    <w:p w14:paraId="1194D2A4" w14:textId="77777777" w:rsidR="00A215C2" w:rsidRPr="008233DF" w:rsidRDefault="001A65D4" w:rsidP="00114D18">
      <w:pPr>
        <w:spacing w:after="240"/>
        <w:jc w:val="both"/>
        <w:rPr>
          <w:rFonts w:ascii="Arial" w:hAnsi="Arial" w:cs="Arial"/>
          <w:sz w:val="20"/>
          <w:szCs w:val="20"/>
          <w:lang w:val="it-IT"/>
        </w:rPr>
      </w:pPr>
      <w:r w:rsidRPr="008233DF">
        <w:rPr>
          <w:rFonts w:ascii="Arial" w:hAnsi="Arial" w:cs="Arial"/>
          <w:sz w:val="20"/>
          <w:szCs w:val="20"/>
          <w:lang w:val="it-IT"/>
        </w:rPr>
        <w:t>Indirizzo</w:t>
      </w:r>
      <w:r w:rsidR="00415E48" w:rsidRPr="008233DF">
        <w:rPr>
          <w:rFonts w:ascii="Arial" w:hAnsi="Arial" w:cs="Arial"/>
          <w:sz w:val="20"/>
          <w:szCs w:val="20"/>
          <w:lang w:val="it-IT"/>
        </w:rPr>
        <w:t>:________________________________________</w:t>
      </w:r>
      <w:r w:rsidR="00C255D5" w:rsidRPr="008233DF">
        <w:rPr>
          <w:rFonts w:ascii="Arial" w:hAnsi="Arial" w:cs="Arial"/>
          <w:sz w:val="20"/>
          <w:szCs w:val="20"/>
          <w:lang w:val="it-IT"/>
        </w:rPr>
        <w:t>_____</w:t>
      </w:r>
    </w:p>
    <w:p w14:paraId="15619C25" w14:textId="77777777" w:rsidR="00114D18" w:rsidRPr="008233DF" w:rsidRDefault="00114D18" w:rsidP="00415E48">
      <w:pPr>
        <w:spacing w:after="480"/>
        <w:jc w:val="both"/>
        <w:rPr>
          <w:rFonts w:ascii="Arial" w:hAnsi="Arial" w:cs="Arial"/>
          <w:sz w:val="20"/>
          <w:szCs w:val="20"/>
          <w:lang w:val="it-IT"/>
        </w:rPr>
      </w:pPr>
      <w:r w:rsidRPr="008233DF">
        <w:rPr>
          <w:rFonts w:ascii="Arial" w:hAnsi="Arial" w:cs="Arial"/>
          <w:sz w:val="20"/>
          <w:szCs w:val="20"/>
          <w:lang w:val="it-IT"/>
        </w:rPr>
        <w:t>Club:____________________</w:t>
      </w:r>
      <w:r w:rsidR="0035502A" w:rsidRPr="008233DF">
        <w:rPr>
          <w:rFonts w:ascii="Arial" w:hAnsi="Arial" w:cs="Arial"/>
          <w:sz w:val="20"/>
          <w:szCs w:val="20"/>
          <w:lang w:val="it-IT"/>
        </w:rPr>
        <w:t>_____</w:t>
      </w:r>
    </w:p>
    <w:p w14:paraId="5CB0049E" w14:textId="77777777" w:rsidR="00A215C2" w:rsidRPr="008233DF" w:rsidRDefault="001E5C5E" w:rsidP="00130453">
      <w:pPr>
        <w:spacing w:after="480"/>
        <w:jc w:val="both"/>
        <w:rPr>
          <w:rFonts w:ascii="Arial" w:hAnsi="Arial" w:cs="Arial"/>
          <w:sz w:val="20"/>
          <w:szCs w:val="20"/>
          <w:lang w:val="it-IT"/>
        </w:rPr>
      </w:pPr>
      <w:r w:rsidRPr="008233DF">
        <w:rPr>
          <w:rFonts w:ascii="Arial" w:hAnsi="Arial" w:cs="Arial"/>
          <w:sz w:val="20"/>
          <w:szCs w:val="20"/>
          <w:lang w:val="it-IT"/>
        </w:rPr>
        <w:t>Di seguito “l’atleta”</w:t>
      </w:r>
    </w:p>
    <w:p w14:paraId="67ADFEAF" w14:textId="77777777" w:rsidR="002E364D" w:rsidRPr="008233DF" w:rsidRDefault="004067D5" w:rsidP="00F36F72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8233DF">
        <w:rPr>
          <w:rFonts w:ascii="Arial" w:hAnsi="Arial" w:cs="Arial"/>
          <w:b/>
          <w:sz w:val="20"/>
          <w:szCs w:val="20"/>
          <w:lang w:val="it-IT"/>
        </w:rPr>
        <w:t>L’atleta firmatario rinuncia a qualsiasi forma di doping</w:t>
      </w:r>
      <w:r w:rsidR="002E364D" w:rsidRPr="008233DF">
        <w:rPr>
          <w:rFonts w:ascii="Arial" w:hAnsi="Arial" w:cs="Arial"/>
          <w:b/>
          <w:sz w:val="20"/>
          <w:szCs w:val="20"/>
          <w:lang w:val="it-IT"/>
        </w:rPr>
        <w:t>.</w:t>
      </w:r>
    </w:p>
    <w:p w14:paraId="19105EE3" w14:textId="6CA53374" w:rsidR="002E364D" w:rsidRPr="008233DF" w:rsidRDefault="00D41869" w:rsidP="002E364D">
      <w:pPr>
        <w:ind w:left="360"/>
        <w:jc w:val="both"/>
        <w:rPr>
          <w:rFonts w:ascii="Arial" w:hAnsi="Arial" w:cs="Arial"/>
          <w:sz w:val="20"/>
          <w:szCs w:val="20"/>
          <w:lang w:val="it-IT"/>
        </w:rPr>
      </w:pPr>
      <w:r w:rsidRPr="008233DF">
        <w:rPr>
          <w:rFonts w:ascii="Arial" w:hAnsi="Arial" w:cs="Arial"/>
          <w:sz w:val="20"/>
          <w:szCs w:val="20"/>
          <w:lang w:val="it-IT"/>
        </w:rPr>
        <w:t>È</w:t>
      </w:r>
      <w:r w:rsidR="00880A57" w:rsidRPr="008233DF">
        <w:rPr>
          <w:rFonts w:ascii="Arial" w:hAnsi="Arial" w:cs="Arial"/>
          <w:sz w:val="20"/>
          <w:szCs w:val="20"/>
          <w:lang w:val="it-IT"/>
        </w:rPr>
        <w:t xml:space="preserve"> </w:t>
      </w:r>
      <w:r w:rsidRPr="008233DF">
        <w:rPr>
          <w:rFonts w:ascii="Arial" w:hAnsi="Arial" w:cs="Arial"/>
          <w:sz w:val="20"/>
          <w:szCs w:val="20"/>
          <w:lang w:val="it-IT"/>
        </w:rPr>
        <w:t xml:space="preserve">ritenuto </w:t>
      </w:r>
      <w:r w:rsidR="00880A57" w:rsidRPr="008233DF">
        <w:rPr>
          <w:rFonts w:ascii="Arial" w:hAnsi="Arial" w:cs="Arial"/>
          <w:sz w:val="20"/>
          <w:szCs w:val="20"/>
          <w:lang w:val="it-IT"/>
        </w:rPr>
        <w:t>doping</w:t>
      </w:r>
      <w:r w:rsidRPr="008233DF">
        <w:rPr>
          <w:rFonts w:ascii="Arial" w:hAnsi="Arial" w:cs="Arial"/>
          <w:sz w:val="20"/>
          <w:szCs w:val="20"/>
          <w:lang w:val="it-IT"/>
        </w:rPr>
        <w:t>,</w:t>
      </w:r>
      <w:r w:rsidR="001E5C5E" w:rsidRPr="008233DF">
        <w:rPr>
          <w:rFonts w:ascii="Arial" w:hAnsi="Arial" w:cs="Arial"/>
          <w:sz w:val="20"/>
          <w:szCs w:val="20"/>
          <w:lang w:val="it-IT"/>
        </w:rPr>
        <w:t xml:space="preserve"> </w:t>
      </w:r>
      <w:r w:rsidR="004067D5" w:rsidRPr="008233DF">
        <w:rPr>
          <w:rFonts w:ascii="Arial" w:hAnsi="Arial" w:cs="Arial"/>
          <w:sz w:val="20"/>
          <w:szCs w:val="20"/>
          <w:lang w:val="it-IT"/>
        </w:rPr>
        <w:t>tra l’altro</w:t>
      </w:r>
      <w:r w:rsidR="00880A57" w:rsidRPr="008233DF">
        <w:rPr>
          <w:rFonts w:ascii="Arial" w:hAnsi="Arial" w:cs="Arial"/>
          <w:sz w:val="20"/>
          <w:szCs w:val="20"/>
          <w:lang w:val="it-IT"/>
        </w:rPr>
        <w:t>,</w:t>
      </w:r>
      <w:r w:rsidR="004067D5" w:rsidRPr="008233DF">
        <w:rPr>
          <w:rFonts w:ascii="Arial" w:hAnsi="Arial" w:cs="Arial"/>
          <w:sz w:val="20"/>
          <w:szCs w:val="20"/>
          <w:lang w:val="it-IT"/>
        </w:rPr>
        <w:t xml:space="preserve"> la presenza di una sostanza vietata nel campione </w:t>
      </w:r>
      <w:r w:rsidR="001E5C5E" w:rsidRPr="008233DF">
        <w:rPr>
          <w:rFonts w:ascii="Arial" w:hAnsi="Arial" w:cs="Arial"/>
          <w:sz w:val="20"/>
          <w:szCs w:val="20"/>
          <w:lang w:val="it-IT"/>
        </w:rPr>
        <w:t xml:space="preserve">prelevato </w:t>
      </w:r>
      <w:r w:rsidR="004067D5" w:rsidRPr="008233DF">
        <w:rPr>
          <w:rFonts w:ascii="Arial" w:hAnsi="Arial" w:cs="Arial"/>
          <w:sz w:val="20"/>
          <w:szCs w:val="20"/>
          <w:lang w:val="it-IT"/>
        </w:rPr>
        <w:t>d</w:t>
      </w:r>
      <w:r w:rsidR="001E5C5E" w:rsidRPr="008233DF">
        <w:rPr>
          <w:rFonts w:ascii="Arial" w:hAnsi="Arial" w:cs="Arial"/>
          <w:sz w:val="20"/>
          <w:szCs w:val="20"/>
          <w:lang w:val="it-IT"/>
        </w:rPr>
        <w:t>a</w:t>
      </w:r>
      <w:r w:rsidR="004067D5" w:rsidRPr="008233DF">
        <w:rPr>
          <w:rFonts w:ascii="Arial" w:hAnsi="Arial" w:cs="Arial"/>
          <w:sz w:val="20"/>
          <w:szCs w:val="20"/>
          <w:lang w:val="it-IT"/>
        </w:rPr>
        <w:t>ll’atleta</w:t>
      </w:r>
      <w:r w:rsidR="00F36F72" w:rsidRPr="008233DF">
        <w:rPr>
          <w:rFonts w:ascii="Arial" w:hAnsi="Arial" w:cs="Arial"/>
          <w:sz w:val="20"/>
          <w:szCs w:val="20"/>
          <w:lang w:val="it-IT"/>
        </w:rPr>
        <w:t xml:space="preserve">. </w:t>
      </w:r>
      <w:r w:rsidR="004067D5" w:rsidRPr="008233DF">
        <w:rPr>
          <w:rFonts w:ascii="Arial" w:hAnsi="Arial" w:cs="Arial"/>
          <w:sz w:val="20"/>
          <w:szCs w:val="20"/>
          <w:lang w:val="it-IT"/>
        </w:rPr>
        <w:t xml:space="preserve">Viene inoltre considerato doping </w:t>
      </w:r>
      <w:r w:rsidR="00D94037" w:rsidRPr="008233DF">
        <w:rPr>
          <w:rFonts w:ascii="Arial" w:hAnsi="Arial" w:cs="Arial"/>
          <w:sz w:val="20"/>
          <w:szCs w:val="20"/>
          <w:lang w:val="it-IT"/>
        </w:rPr>
        <w:t xml:space="preserve">il ricorso o il tentato ricorso a </w:t>
      </w:r>
      <w:r w:rsidR="004067D5" w:rsidRPr="008233DF">
        <w:rPr>
          <w:rFonts w:ascii="Arial" w:hAnsi="Arial" w:cs="Arial"/>
          <w:sz w:val="20"/>
          <w:szCs w:val="20"/>
          <w:lang w:val="it-IT"/>
        </w:rPr>
        <w:t xml:space="preserve">una sostanza </w:t>
      </w:r>
      <w:r w:rsidR="00E876F1" w:rsidRPr="008233DF">
        <w:rPr>
          <w:rFonts w:ascii="Arial" w:hAnsi="Arial" w:cs="Arial"/>
          <w:sz w:val="20"/>
          <w:szCs w:val="20"/>
          <w:lang w:val="it-IT"/>
        </w:rPr>
        <w:t>vietata</w:t>
      </w:r>
      <w:r w:rsidR="004067D5" w:rsidRPr="008233DF">
        <w:rPr>
          <w:rFonts w:ascii="Arial" w:hAnsi="Arial" w:cs="Arial"/>
          <w:sz w:val="20"/>
          <w:szCs w:val="20"/>
          <w:lang w:val="it-IT"/>
        </w:rPr>
        <w:t xml:space="preserve"> o </w:t>
      </w:r>
      <w:r w:rsidR="00D94037" w:rsidRPr="008233DF">
        <w:rPr>
          <w:rFonts w:ascii="Arial" w:hAnsi="Arial" w:cs="Arial"/>
          <w:sz w:val="20"/>
          <w:szCs w:val="20"/>
          <w:lang w:val="it-IT"/>
        </w:rPr>
        <w:t>a</w:t>
      </w:r>
      <w:r w:rsidR="004067D5" w:rsidRPr="008233DF">
        <w:rPr>
          <w:rFonts w:ascii="Arial" w:hAnsi="Arial" w:cs="Arial"/>
          <w:sz w:val="20"/>
          <w:szCs w:val="20"/>
          <w:lang w:val="it-IT"/>
        </w:rPr>
        <w:t xml:space="preserve"> un metodo pro</w:t>
      </w:r>
      <w:r w:rsidR="00E876F1" w:rsidRPr="008233DF">
        <w:rPr>
          <w:rFonts w:ascii="Arial" w:hAnsi="Arial" w:cs="Arial"/>
          <w:sz w:val="20"/>
          <w:szCs w:val="20"/>
          <w:lang w:val="it-IT"/>
        </w:rPr>
        <w:t xml:space="preserve">ibito in conformità con quanto </w:t>
      </w:r>
      <w:r w:rsidR="004067D5" w:rsidRPr="008233DF">
        <w:rPr>
          <w:rFonts w:ascii="Arial" w:hAnsi="Arial" w:cs="Arial"/>
          <w:sz w:val="20"/>
          <w:szCs w:val="20"/>
          <w:lang w:val="it-IT"/>
        </w:rPr>
        <w:t>r</w:t>
      </w:r>
      <w:r w:rsidR="00E876F1" w:rsidRPr="008233DF">
        <w:rPr>
          <w:rFonts w:ascii="Arial" w:hAnsi="Arial" w:cs="Arial"/>
          <w:sz w:val="20"/>
          <w:szCs w:val="20"/>
          <w:lang w:val="it-IT"/>
        </w:rPr>
        <w:t>i</w:t>
      </w:r>
      <w:r w:rsidR="00D34594">
        <w:rPr>
          <w:rFonts w:ascii="Arial" w:hAnsi="Arial" w:cs="Arial"/>
          <w:sz w:val="20"/>
          <w:szCs w:val="20"/>
          <w:lang w:val="it-IT"/>
        </w:rPr>
        <w:t>portato nella L</w:t>
      </w:r>
      <w:r w:rsidR="00E876F1" w:rsidRPr="008233DF">
        <w:rPr>
          <w:rFonts w:ascii="Arial" w:hAnsi="Arial" w:cs="Arial"/>
          <w:sz w:val="20"/>
          <w:szCs w:val="20"/>
          <w:lang w:val="it-IT"/>
        </w:rPr>
        <w:t xml:space="preserve">ista del doping </w:t>
      </w:r>
      <w:r w:rsidR="00D94037" w:rsidRPr="008233DF">
        <w:rPr>
          <w:rFonts w:ascii="Arial" w:hAnsi="Arial" w:cs="Arial"/>
          <w:sz w:val="20"/>
          <w:szCs w:val="20"/>
          <w:lang w:val="it-IT"/>
        </w:rPr>
        <w:t>di</w:t>
      </w:r>
      <w:r w:rsidR="00D44D9C" w:rsidRPr="008233DF">
        <w:rPr>
          <w:rFonts w:ascii="Arial" w:hAnsi="Arial" w:cs="Arial"/>
          <w:sz w:val="20"/>
          <w:szCs w:val="20"/>
          <w:lang w:val="it-IT"/>
        </w:rPr>
        <w:t xml:space="preserve"> </w:t>
      </w:r>
      <w:r w:rsidR="00A31ABA">
        <w:rPr>
          <w:rFonts w:ascii="Arial" w:hAnsi="Arial" w:cs="Arial"/>
          <w:sz w:val="20"/>
          <w:szCs w:val="20"/>
          <w:lang w:val="it-IT"/>
        </w:rPr>
        <w:t>Swiss Sport Integrity</w:t>
      </w:r>
      <w:r w:rsidR="00F36F72" w:rsidRPr="008233DF">
        <w:rPr>
          <w:rFonts w:ascii="Arial" w:hAnsi="Arial" w:cs="Arial"/>
          <w:sz w:val="20"/>
          <w:szCs w:val="20"/>
          <w:vertAlign w:val="superscript"/>
          <w:lang w:val="it-IT"/>
        </w:rPr>
        <w:footnoteReference w:id="1"/>
      </w:r>
      <w:r w:rsidR="002E364D" w:rsidRPr="008233DF">
        <w:rPr>
          <w:rFonts w:ascii="Arial" w:hAnsi="Arial" w:cs="Arial"/>
          <w:sz w:val="20"/>
          <w:szCs w:val="20"/>
          <w:lang w:val="it-IT"/>
        </w:rPr>
        <w:t>.</w:t>
      </w:r>
    </w:p>
    <w:p w14:paraId="2414DFBE" w14:textId="77777777" w:rsidR="00F36F72" w:rsidRPr="008233DF" w:rsidRDefault="00980C01" w:rsidP="002E364D">
      <w:pPr>
        <w:ind w:left="360"/>
        <w:jc w:val="both"/>
        <w:rPr>
          <w:rFonts w:ascii="Arial" w:hAnsi="Arial" w:cs="Arial"/>
          <w:sz w:val="20"/>
          <w:szCs w:val="20"/>
          <w:lang w:val="it-IT"/>
        </w:rPr>
      </w:pPr>
      <w:r w:rsidRPr="008233DF">
        <w:rPr>
          <w:rFonts w:ascii="Arial" w:hAnsi="Arial" w:cs="Arial"/>
          <w:sz w:val="20"/>
          <w:szCs w:val="20"/>
          <w:lang w:val="it-IT"/>
        </w:rPr>
        <w:t xml:space="preserve">Un elenco definitivo delle </w:t>
      </w:r>
      <w:r w:rsidR="00B64D90" w:rsidRPr="008233DF">
        <w:rPr>
          <w:rFonts w:ascii="Arial" w:hAnsi="Arial" w:cs="Arial"/>
          <w:sz w:val="20"/>
          <w:szCs w:val="20"/>
          <w:lang w:val="it-IT"/>
        </w:rPr>
        <w:t>violazion</w:t>
      </w:r>
      <w:r w:rsidRPr="008233DF">
        <w:rPr>
          <w:rFonts w:ascii="Arial" w:hAnsi="Arial" w:cs="Arial"/>
          <w:sz w:val="20"/>
          <w:szCs w:val="20"/>
          <w:lang w:val="it-IT"/>
        </w:rPr>
        <w:t>i</w:t>
      </w:r>
      <w:r w:rsidR="00B64D90" w:rsidRPr="008233DF">
        <w:rPr>
          <w:rFonts w:ascii="Arial" w:hAnsi="Arial" w:cs="Arial"/>
          <w:sz w:val="20"/>
          <w:szCs w:val="20"/>
          <w:lang w:val="it-IT"/>
        </w:rPr>
        <w:t xml:space="preserve"> delle </w:t>
      </w:r>
      <w:r w:rsidR="004628E9" w:rsidRPr="008233DF">
        <w:rPr>
          <w:rFonts w:ascii="Arial" w:hAnsi="Arial" w:cs="Arial"/>
          <w:sz w:val="20"/>
          <w:szCs w:val="20"/>
          <w:lang w:val="it-IT"/>
        </w:rPr>
        <w:t>disposizioni</w:t>
      </w:r>
      <w:r w:rsidR="00B64D90" w:rsidRPr="008233DF">
        <w:rPr>
          <w:rFonts w:ascii="Arial" w:hAnsi="Arial" w:cs="Arial"/>
          <w:sz w:val="20"/>
          <w:szCs w:val="20"/>
          <w:lang w:val="it-IT"/>
        </w:rPr>
        <w:t xml:space="preserve"> antidoping </w:t>
      </w:r>
      <w:r w:rsidRPr="008233DF">
        <w:rPr>
          <w:rFonts w:ascii="Arial" w:hAnsi="Arial" w:cs="Arial"/>
          <w:sz w:val="20"/>
          <w:szCs w:val="20"/>
          <w:lang w:val="it-IT"/>
        </w:rPr>
        <w:t xml:space="preserve">è disponibile nello </w:t>
      </w:r>
      <w:r w:rsidR="00E876F1" w:rsidRPr="008233DF">
        <w:rPr>
          <w:rFonts w:ascii="Arial" w:hAnsi="Arial" w:cs="Arial"/>
          <w:sz w:val="20"/>
          <w:szCs w:val="20"/>
          <w:lang w:val="it-IT"/>
        </w:rPr>
        <w:t>Statuto sul d</w:t>
      </w:r>
      <w:r w:rsidR="00F36F72" w:rsidRPr="008233DF">
        <w:rPr>
          <w:rFonts w:ascii="Arial" w:hAnsi="Arial" w:cs="Arial"/>
          <w:sz w:val="20"/>
          <w:szCs w:val="20"/>
          <w:lang w:val="it-IT"/>
        </w:rPr>
        <w:t>oping</w:t>
      </w:r>
      <w:r w:rsidR="00E876F1" w:rsidRPr="008233DF">
        <w:rPr>
          <w:rFonts w:ascii="Arial" w:hAnsi="Arial" w:cs="Arial"/>
          <w:sz w:val="20"/>
          <w:szCs w:val="20"/>
          <w:lang w:val="it-IT"/>
        </w:rPr>
        <w:t xml:space="preserve"> di </w:t>
      </w:r>
      <w:r w:rsidR="00F36F72" w:rsidRPr="008233DF">
        <w:rPr>
          <w:rFonts w:ascii="Arial" w:hAnsi="Arial" w:cs="Arial"/>
          <w:sz w:val="20"/>
          <w:szCs w:val="20"/>
          <w:lang w:val="it-IT"/>
        </w:rPr>
        <w:t>Swiss Olympic</w:t>
      </w:r>
      <w:r w:rsidR="00F36F72" w:rsidRPr="008233DF">
        <w:rPr>
          <w:rFonts w:ascii="Arial" w:hAnsi="Arial" w:cs="Arial"/>
          <w:sz w:val="20"/>
          <w:szCs w:val="20"/>
          <w:vertAlign w:val="superscript"/>
          <w:lang w:val="it-IT"/>
        </w:rPr>
        <w:footnoteReference w:id="2"/>
      </w:r>
      <w:r w:rsidR="00F36F72" w:rsidRPr="008233DF">
        <w:rPr>
          <w:rFonts w:ascii="Arial" w:hAnsi="Arial" w:cs="Arial"/>
          <w:sz w:val="20"/>
          <w:szCs w:val="20"/>
          <w:lang w:val="it-IT"/>
        </w:rPr>
        <w:t>.</w:t>
      </w:r>
    </w:p>
    <w:p w14:paraId="4FD8351E" w14:textId="403F2913" w:rsidR="00D44D9C" w:rsidRPr="008233DF" w:rsidRDefault="00D34594" w:rsidP="00F4574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La L</w:t>
      </w:r>
      <w:r w:rsidR="00E876F1" w:rsidRPr="008233DF">
        <w:rPr>
          <w:rFonts w:ascii="Arial" w:hAnsi="Arial" w:cs="Arial"/>
          <w:sz w:val="20"/>
          <w:szCs w:val="20"/>
          <w:lang w:val="it-IT"/>
        </w:rPr>
        <w:t>ista del doping</w:t>
      </w:r>
      <w:r w:rsidR="00D44D9C" w:rsidRPr="008233DF">
        <w:rPr>
          <w:rFonts w:ascii="Arial" w:hAnsi="Arial" w:cs="Arial"/>
          <w:sz w:val="20"/>
          <w:szCs w:val="20"/>
          <w:lang w:val="it-IT"/>
        </w:rPr>
        <w:t xml:space="preserve"> </w:t>
      </w:r>
      <w:r w:rsidR="00E876F1" w:rsidRPr="008233DF">
        <w:rPr>
          <w:rFonts w:ascii="Arial" w:hAnsi="Arial" w:cs="Arial"/>
          <w:sz w:val="20"/>
          <w:szCs w:val="20"/>
          <w:lang w:val="it-IT"/>
        </w:rPr>
        <w:t>viene aggiornata ogni anno</w:t>
      </w:r>
      <w:r w:rsidR="00D44D9C" w:rsidRPr="008233DF">
        <w:rPr>
          <w:rFonts w:ascii="Arial" w:hAnsi="Arial" w:cs="Arial"/>
          <w:sz w:val="20"/>
          <w:szCs w:val="20"/>
          <w:lang w:val="it-IT"/>
        </w:rPr>
        <w:t xml:space="preserve">. </w:t>
      </w:r>
      <w:r w:rsidR="00E876F1" w:rsidRPr="008233DF">
        <w:rPr>
          <w:rFonts w:ascii="Arial" w:hAnsi="Arial" w:cs="Arial"/>
          <w:sz w:val="20"/>
          <w:szCs w:val="20"/>
          <w:lang w:val="it-IT"/>
        </w:rPr>
        <w:t xml:space="preserve">L’atleta si impegna </w:t>
      </w:r>
      <w:r w:rsidR="00980C01" w:rsidRPr="008233DF">
        <w:rPr>
          <w:rFonts w:ascii="Arial" w:hAnsi="Arial" w:cs="Arial"/>
          <w:sz w:val="20"/>
          <w:szCs w:val="20"/>
          <w:lang w:val="it-IT"/>
        </w:rPr>
        <w:t xml:space="preserve">a </w:t>
      </w:r>
      <w:r w:rsidR="004628E9" w:rsidRPr="008233DF">
        <w:rPr>
          <w:rFonts w:ascii="Arial" w:hAnsi="Arial" w:cs="Arial"/>
          <w:sz w:val="20"/>
          <w:szCs w:val="20"/>
          <w:lang w:val="it-IT"/>
        </w:rPr>
        <w:t>mantenersi</w:t>
      </w:r>
      <w:r w:rsidR="00980C01" w:rsidRPr="008233DF">
        <w:rPr>
          <w:rFonts w:ascii="Arial" w:hAnsi="Arial" w:cs="Arial"/>
          <w:sz w:val="20"/>
          <w:szCs w:val="20"/>
          <w:lang w:val="it-IT"/>
        </w:rPr>
        <w:t xml:space="preserve"> </w:t>
      </w:r>
      <w:r w:rsidR="004628E9" w:rsidRPr="008233DF">
        <w:rPr>
          <w:rFonts w:ascii="Arial" w:hAnsi="Arial" w:cs="Arial"/>
          <w:sz w:val="20"/>
          <w:szCs w:val="20"/>
          <w:lang w:val="it-IT"/>
        </w:rPr>
        <w:t xml:space="preserve">costantemente </w:t>
      </w:r>
      <w:r w:rsidR="00980C01" w:rsidRPr="008233DF">
        <w:rPr>
          <w:rFonts w:ascii="Arial" w:hAnsi="Arial" w:cs="Arial"/>
          <w:sz w:val="20"/>
          <w:szCs w:val="20"/>
          <w:lang w:val="it-IT"/>
        </w:rPr>
        <w:t>informato sul</w:t>
      </w:r>
      <w:r w:rsidR="00E876F1" w:rsidRPr="008233DF">
        <w:rPr>
          <w:rFonts w:ascii="Arial" w:hAnsi="Arial" w:cs="Arial"/>
          <w:sz w:val="20"/>
          <w:szCs w:val="20"/>
          <w:lang w:val="it-IT"/>
        </w:rPr>
        <w:t>la</w:t>
      </w:r>
      <w:r w:rsidR="0099195B" w:rsidRPr="008233DF">
        <w:rPr>
          <w:rFonts w:ascii="Arial" w:hAnsi="Arial" w:cs="Arial"/>
          <w:sz w:val="20"/>
          <w:szCs w:val="20"/>
          <w:lang w:val="it-IT"/>
        </w:rPr>
        <w:t xml:space="preserve"> </w:t>
      </w:r>
      <w:r w:rsidR="00E876F1" w:rsidRPr="008233DF">
        <w:rPr>
          <w:rFonts w:ascii="Arial" w:hAnsi="Arial" w:cs="Arial"/>
          <w:sz w:val="20"/>
          <w:szCs w:val="20"/>
          <w:lang w:val="it-IT"/>
        </w:rPr>
        <w:t>lista</w:t>
      </w:r>
      <w:r w:rsidR="002E6319" w:rsidRPr="008233DF">
        <w:rPr>
          <w:rStyle w:val="Funotenzeichen"/>
          <w:rFonts w:ascii="Arial" w:hAnsi="Arial" w:cs="Arial"/>
          <w:sz w:val="20"/>
          <w:szCs w:val="20"/>
          <w:lang w:val="it-IT"/>
        </w:rPr>
        <w:footnoteReference w:id="3"/>
      </w:r>
      <w:r w:rsidR="00D44D9C" w:rsidRPr="008233DF">
        <w:rPr>
          <w:rFonts w:ascii="Arial" w:hAnsi="Arial" w:cs="Arial"/>
          <w:sz w:val="20"/>
          <w:szCs w:val="20"/>
          <w:lang w:val="it-IT"/>
        </w:rPr>
        <w:t>.</w:t>
      </w:r>
      <w:r w:rsidR="00F45746" w:rsidRPr="008233DF">
        <w:rPr>
          <w:rFonts w:ascii="Arial" w:hAnsi="Arial" w:cs="Arial"/>
          <w:sz w:val="20"/>
          <w:szCs w:val="20"/>
          <w:lang w:val="it-IT"/>
        </w:rPr>
        <w:t xml:space="preserve"> </w:t>
      </w:r>
      <w:r w:rsidR="004628E9" w:rsidRPr="008233DF">
        <w:rPr>
          <w:rFonts w:ascii="Arial" w:hAnsi="Arial" w:cs="Arial"/>
          <w:sz w:val="20"/>
          <w:szCs w:val="20"/>
          <w:lang w:val="it-IT"/>
        </w:rPr>
        <w:t xml:space="preserve">È conscio del fatto che </w:t>
      </w:r>
      <w:r w:rsidR="00880A57" w:rsidRPr="008233DF">
        <w:rPr>
          <w:rFonts w:ascii="Arial" w:hAnsi="Arial" w:cs="Arial"/>
          <w:sz w:val="20"/>
          <w:szCs w:val="20"/>
          <w:lang w:val="it-IT"/>
        </w:rPr>
        <w:t>la mancata conoscenza</w:t>
      </w:r>
      <w:r w:rsidR="0099195B" w:rsidRPr="008233DF">
        <w:rPr>
          <w:rFonts w:ascii="Arial" w:hAnsi="Arial" w:cs="Arial"/>
          <w:sz w:val="20"/>
          <w:szCs w:val="20"/>
          <w:lang w:val="it-IT"/>
        </w:rPr>
        <w:t xml:space="preserve"> del contenuto</w:t>
      </w:r>
      <w:r w:rsidR="004628E9" w:rsidRPr="008233DF">
        <w:rPr>
          <w:rFonts w:ascii="Arial" w:hAnsi="Arial" w:cs="Arial"/>
          <w:sz w:val="20"/>
          <w:szCs w:val="20"/>
          <w:lang w:val="it-IT"/>
        </w:rPr>
        <w:t xml:space="preserve"> </w:t>
      </w:r>
      <w:r w:rsidR="00980C01" w:rsidRPr="008233DF">
        <w:rPr>
          <w:rFonts w:ascii="Arial" w:hAnsi="Arial" w:cs="Arial"/>
          <w:sz w:val="20"/>
          <w:szCs w:val="20"/>
          <w:lang w:val="it-IT"/>
        </w:rPr>
        <w:t xml:space="preserve">della </w:t>
      </w:r>
      <w:r>
        <w:rPr>
          <w:rFonts w:ascii="Arial" w:hAnsi="Arial" w:cs="Arial"/>
          <w:sz w:val="20"/>
          <w:szCs w:val="20"/>
          <w:lang w:val="it-IT"/>
        </w:rPr>
        <w:t>L</w:t>
      </w:r>
      <w:r w:rsidR="00980C01" w:rsidRPr="008233DF">
        <w:rPr>
          <w:rFonts w:ascii="Arial" w:hAnsi="Arial" w:cs="Arial"/>
          <w:sz w:val="20"/>
          <w:szCs w:val="20"/>
          <w:lang w:val="it-IT"/>
        </w:rPr>
        <w:t xml:space="preserve">ista </w:t>
      </w:r>
      <w:r w:rsidR="00E876F1" w:rsidRPr="008233DF">
        <w:rPr>
          <w:rFonts w:ascii="Arial" w:hAnsi="Arial" w:cs="Arial"/>
          <w:sz w:val="20"/>
          <w:szCs w:val="20"/>
          <w:lang w:val="it-IT"/>
        </w:rPr>
        <w:t xml:space="preserve">del doping </w:t>
      </w:r>
      <w:r w:rsidR="005074D8" w:rsidRPr="008233DF">
        <w:rPr>
          <w:rFonts w:ascii="Arial" w:hAnsi="Arial" w:cs="Arial"/>
          <w:sz w:val="20"/>
          <w:szCs w:val="20"/>
          <w:lang w:val="it-IT"/>
        </w:rPr>
        <w:t xml:space="preserve">attualmente in vigore </w:t>
      </w:r>
      <w:r w:rsidR="00E876F1" w:rsidRPr="008233DF">
        <w:rPr>
          <w:rFonts w:ascii="Arial" w:hAnsi="Arial" w:cs="Arial"/>
          <w:sz w:val="20"/>
          <w:szCs w:val="20"/>
          <w:lang w:val="it-IT"/>
        </w:rPr>
        <w:t xml:space="preserve">non </w:t>
      </w:r>
      <w:r w:rsidR="004628E9" w:rsidRPr="008233DF">
        <w:rPr>
          <w:rFonts w:ascii="Arial" w:hAnsi="Arial" w:cs="Arial"/>
          <w:sz w:val="20"/>
          <w:szCs w:val="20"/>
          <w:lang w:val="it-IT"/>
        </w:rPr>
        <w:t>costituisce motivo di esonero</w:t>
      </w:r>
      <w:r w:rsidR="00E876F1" w:rsidRPr="008233DF">
        <w:rPr>
          <w:rFonts w:ascii="Arial" w:hAnsi="Arial" w:cs="Arial"/>
          <w:sz w:val="20"/>
          <w:szCs w:val="20"/>
          <w:lang w:val="it-IT"/>
        </w:rPr>
        <w:t xml:space="preserve"> dalle sanzioni</w:t>
      </w:r>
      <w:r w:rsidR="00B64D90" w:rsidRPr="008233DF">
        <w:rPr>
          <w:rFonts w:ascii="Arial" w:hAnsi="Arial" w:cs="Arial"/>
          <w:sz w:val="20"/>
          <w:szCs w:val="20"/>
          <w:lang w:val="it-IT"/>
        </w:rPr>
        <w:t xml:space="preserve"> previste in caso di </w:t>
      </w:r>
      <w:r w:rsidR="005074D8" w:rsidRPr="008233DF">
        <w:rPr>
          <w:rFonts w:ascii="Arial" w:hAnsi="Arial" w:cs="Arial"/>
          <w:sz w:val="20"/>
          <w:szCs w:val="20"/>
          <w:lang w:val="it-IT"/>
        </w:rPr>
        <w:t>violazioni delle disposizioni antidoping</w:t>
      </w:r>
      <w:r w:rsidR="00F45746" w:rsidRPr="008233DF">
        <w:rPr>
          <w:rFonts w:ascii="Arial" w:hAnsi="Arial" w:cs="Arial"/>
          <w:sz w:val="20"/>
          <w:szCs w:val="20"/>
          <w:lang w:val="it-IT"/>
        </w:rPr>
        <w:t>.</w:t>
      </w:r>
    </w:p>
    <w:p w14:paraId="347AA979" w14:textId="4AE1C30A" w:rsidR="00B80F1D" w:rsidRPr="008233DF" w:rsidRDefault="0012231B" w:rsidP="00B80F1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8233DF">
        <w:rPr>
          <w:rFonts w:ascii="Arial" w:hAnsi="Arial" w:cs="Arial"/>
          <w:sz w:val="20"/>
          <w:szCs w:val="20"/>
          <w:lang w:val="it-IT"/>
        </w:rPr>
        <w:t xml:space="preserve">L’atleta </w:t>
      </w:r>
      <w:r w:rsidR="00D4564F" w:rsidRPr="008233DF">
        <w:rPr>
          <w:rFonts w:ascii="Arial" w:hAnsi="Arial" w:cs="Arial"/>
          <w:sz w:val="20"/>
          <w:szCs w:val="20"/>
          <w:lang w:val="it-IT"/>
        </w:rPr>
        <w:t>acconsente</w:t>
      </w:r>
      <w:r w:rsidRPr="008233DF">
        <w:rPr>
          <w:rFonts w:ascii="Arial" w:hAnsi="Arial" w:cs="Arial"/>
          <w:sz w:val="20"/>
          <w:szCs w:val="20"/>
          <w:lang w:val="it-IT"/>
        </w:rPr>
        <w:t xml:space="preserve"> a essere sottoposto </w:t>
      </w:r>
      <w:r w:rsidR="00880A57" w:rsidRPr="008233DF">
        <w:rPr>
          <w:rFonts w:ascii="Arial" w:hAnsi="Arial" w:cs="Arial"/>
          <w:sz w:val="20"/>
          <w:szCs w:val="20"/>
          <w:lang w:val="it-IT"/>
        </w:rPr>
        <w:t>a</w:t>
      </w:r>
      <w:r w:rsidRPr="008233DF">
        <w:rPr>
          <w:rFonts w:ascii="Arial" w:hAnsi="Arial" w:cs="Arial"/>
          <w:sz w:val="20"/>
          <w:szCs w:val="20"/>
          <w:lang w:val="it-IT"/>
        </w:rPr>
        <w:t xml:space="preserve"> controlli antidoping eseguiti dalle organizzazioni </w:t>
      </w:r>
      <w:r w:rsidR="00582F81" w:rsidRPr="008233DF">
        <w:rPr>
          <w:rFonts w:ascii="Arial" w:hAnsi="Arial" w:cs="Arial"/>
          <w:sz w:val="20"/>
          <w:szCs w:val="20"/>
          <w:lang w:val="it-IT"/>
        </w:rPr>
        <w:t>antidoping competenti</w:t>
      </w:r>
      <w:r w:rsidR="00CF080D" w:rsidRPr="008233DF">
        <w:rPr>
          <w:rFonts w:ascii="Arial" w:hAnsi="Arial" w:cs="Arial"/>
          <w:sz w:val="20"/>
          <w:szCs w:val="20"/>
          <w:lang w:val="it-IT"/>
        </w:rPr>
        <w:t xml:space="preserve">, </w:t>
      </w:r>
      <w:r w:rsidR="00582F81" w:rsidRPr="008233DF">
        <w:rPr>
          <w:rFonts w:ascii="Arial" w:hAnsi="Arial" w:cs="Arial"/>
          <w:sz w:val="20"/>
          <w:szCs w:val="20"/>
          <w:lang w:val="it-IT"/>
        </w:rPr>
        <w:t xml:space="preserve">nella fattispecie da </w:t>
      </w:r>
      <w:r w:rsidR="00A31ABA">
        <w:rPr>
          <w:rFonts w:ascii="Arial" w:hAnsi="Arial" w:cs="Arial"/>
          <w:sz w:val="20"/>
          <w:szCs w:val="20"/>
          <w:lang w:val="it-IT"/>
        </w:rPr>
        <w:t>Swiss Sport Integrity</w:t>
      </w:r>
      <w:r w:rsidR="00CF080D" w:rsidRPr="008233DF">
        <w:rPr>
          <w:rFonts w:ascii="Arial" w:hAnsi="Arial" w:cs="Arial"/>
          <w:sz w:val="20"/>
          <w:szCs w:val="20"/>
          <w:lang w:val="it-IT"/>
        </w:rPr>
        <w:t>,</w:t>
      </w:r>
      <w:r w:rsidR="00E533D2" w:rsidRPr="008233DF">
        <w:rPr>
          <w:rFonts w:ascii="Arial" w:hAnsi="Arial" w:cs="Arial"/>
          <w:sz w:val="20"/>
          <w:szCs w:val="20"/>
          <w:lang w:val="it-IT"/>
        </w:rPr>
        <w:t xml:space="preserve"> </w:t>
      </w:r>
      <w:r w:rsidR="00582F81" w:rsidRPr="008233DF">
        <w:rPr>
          <w:rFonts w:ascii="Arial" w:hAnsi="Arial" w:cs="Arial"/>
          <w:sz w:val="20"/>
          <w:szCs w:val="20"/>
          <w:lang w:val="it-IT"/>
        </w:rPr>
        <w:t>in occasione di competizioni sportive e al di fuori delle stesse</w:t>
      </w:r>
      <w:r w:rsidR="00E533D2" w:rsidRPr="008233DF">
        <w:rPr>
          <w:rFonts w:ascii="Arial" w:hAnsi="Arial" w:cs="Arial"/>
          <w:sz w:val="20"/>
          <w:szCs w:val="20"/>
          <w:lang w:val="it-IT"/>
        </w:rPr>
        <w:t>.</w:t>
      </w:r>
      <w:r w:rsidR="00B80F1D" w:rsidRPr="008233DF">
        <w:rPr>
          <w:rFonts w:ascii="Arial" w:hAnsi="Arial" w:cs="Arial"/>
          <w:sz w:val="20"/>
          <w:szCs w:val="20"/>
          <w:lang w:val="it-IT"/>
        </w:rPr>
        <w:t xml:space="preserve"> </w:t>
      </w:r>
      <w:r w:rsidR="004628E9" w:rsidRPr="008233DF">
        <w:rPr>
          <w:rFonts w:ascii="Arial" w:hAnsi="Arial" w:cs="Arial"/>
          <w:sz w:val="20"/>
          <w:szCs w:val="20"/>
          <w:lang w:val="it-IT"/>
        </w:rPr>
        <w:t>Detti</w:t>
      </w:r>
      <w:r w:rsidR="00582F81" w:rsidRPr="008233DF">
        <w:rPr>
          <w:rFonts w:ascii="Arial" w:hAnsi="Arial" w:cs="Arial"/>
          <w:sz w:val="20"/>
          <w:szCs w:val="20"/>
          <w:lang w:val="it-IT"/>
        </w:rPr>
        <w:t xml:space="preserve"> controlli avven</w:t>
      </w:r>
      <w:r w:rsidR="004628E9" w:rsidRPr="008233DF">
        <w:rPr>
          <w:rFonts w:ascii="Arial" w:hAnsi="Arial" w:cs="Arial"/>
          <w:sz w:val="20"/>
          <w:szCs w:val="20"/>
          <w:lang w:val="it-IT"/>
        </w:rPr>
        <w:t>gono</w:t>
      </w:r>
      <w:r w:rsidR="00582F81" w:rsidRPr="008233DF">
        <w:rPr>
          <w:rFonts w:ascii="Arial" w:hAnsi="Arial" w:cs="Arial"/>
          <w:sz w:val="20"/>
          <w:szCs w:val="20"/>
          <w:lang w:val="it-IT"/>
        </w:rPr>
        <w:t xml:space="preserve"> </w:t>
      </w:r>
      <w:r w:rsidR="00880A57" w:rsidRPr="008233DF">
        <w:rPr>
          <w:rFonts w:ascii="Arial" w:hAnsi="Arial" w:cs="Arial"/>
          <w:sz w:val="20"/>
          <w:szCs w:val="20"/>
          <w:lang w:val="it-IT"/>
        </w:rPr>
        <w:t>in conformità alle</w:t>
      </w:r>
      <w:r w:rsidR="00582F81" w:rsidRPr="008233DF">
        <w:rPr>
          <w:rFonts w:ascii="Arial" w:hAnsi="Arial" w:cs="Arial"/>
          <w:sz w:val="20"/>
          <w:szCs w:val="20"/>
          <w:lang w:val="it-IT"/>
        </w:rPr>
        <w:t xml:space="preserve"> prescrizioni d’esecuzione concernenti lo Statuto sul doping</w:t>
      </w:r>
      <w:r w:rsidR="00B80F1D" w:rsidRPr="008233DF">
        <w:rPr>
          <w:rStyle w:val="Funotenzeichen"/>
          <w:rFonts w:ascii="Arial" w:hAnsi="Arial" w:cs="Arial"/>
          <w:sz w:val="20"/>
          <w:szCs w:val="20"/>
          <w:lang w:val="it-IT"/>
        </w:rPr>
        <w:footnoteReference w:id="4"/>
      </w:r>
      <w:r w:rsidR="00B80F1D" w:rsidRPr="008233DF">
        <w:rPr>
          <w:rFonts w:ascii="Arial" w:hAnsi="Arial" w:cs="Arial"/>
          <w:sz w:val="20"/>
          <w:szCs w:val="20"/>
          <w:lang w:val="it-IT"/>
        </w:rPr>
        <w:t>.</w:t>
      </w:r>
    </w:p>
    <w:p w14:paraId="60C45E2C" w14:textId="77777777" w:rsidR="00F36F72" w:rsidRPr="008233DF" w:rsidRDefault="00C204BF" w:rsidP="00FA39BB">
      <w:pPr>
        <w:ind w:left="360"/>
        <w:jc w:val="both"/>
        <w:rPr>
          <w:rFonts w:ascii="Arial" w:hAnsi="Arial" w:cs="Arial"/>
          <w:sz w:val="20"/>
          <w:szCs w:val="20"/>
          <w:lang w:val="it-IT"/>
        </w:rPr>
      </w:pPr>
      <w:r w:rsidRPr="008233DF">
        <w:rPr>
          <w:rFonts w:ascii="Arial" w:hAnsi="Arial" w:cs="Arial"/>
          <w:sz w:val="20"/>
          <w:szCs w:val="20"/>
          <w:lang w:val="it-IT"/>
        </w:rPr>
        <w:t>Eventuali tentativi o azioni condotte dall</w:t>
      </w:r>
      <w:r w:rsidR="00582F81" w:rsidRPr="008233DF">
        <w:rPr>
          <w:rFonts w:ascii="Arial" w:hAnsi="Arial" w:cs="Arial"/>
          <w:sz w:val="20"/>
          <w:szCs w:val="20"/>
          <w:lang w:val="it-IT"/>
        </w:rPr>
        <w:t>’</w:t>
      </w:r>
      <w:r w:rsidR="004628E9" w:rsidRPr="008233DF">
        <w:rPr>
          <w:rFonts w:ascii="Arial" w:hAnsi="Arial" w:cs="Arial"/>
          <w:sz w:val="20"/>
          <w:szCs w:val="20"/>
          <w:lang w:val="it-IT"/>
        </w:rPr>
        <w:t xml:space="preserve">atleta </w:t>
      </w:r>
      <w:r w:rsidRPr="008233DF">
        <w:rPr>
          <w:rFonts w:ascii="Arial" w:hAnsi="Arial" w:cs="Arial"/>
          <w:sz w:val="20"/>
          <w:szCs w:val="20"/>
          <w:lang w:val="it-IT"/>
        </w:rPr>
        <w:t xml:space="preserve">per opporsi o </w:t>
      </w:r>
      <w:r w:rsidR="004628E9" w:rsidRPr="008233DF">
        <w:rPr>
          <w:rFonts w:ascii="Arial" w:hAnsi="Arial" w:cs="Arial"/>
          <w:sz w:val="20"/>
          <w:szCs w:val="20"/>
          <w:lang w:val="it-IT"/>
        </w:rPr>
        <w:t>sottra</w:t>
      </w:r>
      <w:r w:rsidRPr="008233DF">
        <w:rPr>
          <w:rFonts w:ascii="Arial" w:hAnsi="Arial" w:cs="Arial"/>
          <w:sz w:val="20"/>
          <w:szCs w:val="20"/>
          <w:lang w:val="it-IT"/>
        </w:rPr>
        <w:t xml:space="preserve">rsi </w:t>
      </w:r>
      <w:r w:rsidR="00FA39BB" w:rsidRPr="008233DF">
        <w:rPr>
          <w:rFonts w:ascii="Arial" w:hAnsi="Arial" w:cs="Arial"/>
          <w:sz w:val="20"/>
          <w:szCs w:val="20"/>
          <w:lang w:val="it-IT"/>
        </w:rPr>
        <w:t xml:space="preserve">a un controllo antidoping </w:t>
      </w:r>
      <w:r w:rsidRPr="008233DF">
        <w:rPr>
          <w:rFonts w:ascii="Arial" w:hAnsi="Arial" w:cs="Arial"/>
          <w:sz w:val="20"/>
          <w:szCs w:val="20"/>
          <w:lang w:val="it-IT"/>
        </w:rPr>
        <w:t xml:space="preserve">oppure </w:t>
      </w:r>
      <w:r w:rsidR="0099195B" w:rsidRPr="008233DF">
        <w:rPr>
          <w:rFonts w:ascii="Arial" w:hAnsi="Arial" w:cs="Arial"/>
          <w:sz w:val="20"/>
          <w:szCs w:val="20"/>
          <w:lang w:val="it-IT"/>
        </w:rPr>
        <w:t xml:space="preserve">intese a </w:t>
      </w:r>
      <w:r w:rsidRPr="008233DF">
        <w:rPr>
          <w:rFonts w:ascii="Arial" w:hAnsi="Arial" w:cs="Arial"/>
          <w:sz w:val="20"/>
          <w:szCs w:val="20"/>
          <w:lang w:val="it-IT"/>
        </w:rPr>
        <w:t xml:space="preserve">comprometterne </w:t>
      </w:r>
      <w:r w:rsidR="004628E9" w:rsidRPr="008233DF">
        <w:rPr>
          <w:rFonts w:ascii="Arial" w:hAnsi="Arial" w:cs="Arial"/>
          <w:sz w:val="20"/>
          <w:szCs w:val="20"/>
          <w:lang w:val="it-IT"/>
        </w:rPr>
        <w:t>l</w:t>
      </w:r>
      <w:r w:rsidRPr="008233DF">
        <w:rPr>
          <w:rFonts w:ascii="Arial" w:hAnsi="Arial" w:cs="Arial"/>
          <w:sz w:val="20"/>
          <w:szCs w:val="20"/>
          <w:lang w:val="it-IT"/>
        </w:rPr>
        <w:t>e</w:t>
      </w:r>
      <w:r w:rsidR="004628E9" w:rsidRPr="008233DF">
        <w:rPr>
          <w:rFonts w:ascii="Arial" w:hAnsi="Arial" w:cs="Arial"/>
          <w:sz w:val="20"/>
          <w:szCs w:val="20"/>
          <w:lang w:val="it-IT"/>
        </w:rPr>
        <w:t xml:space="preserve"> finalità </w:t>
      </w:r>
      <w:r w:rsidRPr="008233DF">
        <w:rPr>
          <w:rFonts w:ascii="Arial" w:hAnsi="Arial" w:cs="Arial"/>
          <w:sz w:val="20"/>
          <w:szCs w:val="20"/>
          <w:lang w:val="it-IT"/>
        </w:rPr>
        <w:t xml:space="preserve">rappresentano </w:t>
      </w:r>
      <w:r w:rsidR="00FA39BB" w:rsidRPr="008233DF">
        <w:rPr>
          <w:rFonts w:ascii="Arial" w:hAnsi="Arial" w:cs="Arial"/>
          <w:sz w:val="20"/>
          <w:szCs w:val="20"/>
          <w:lang w:val="it-IT"/>
        </w:rPr>
        <w:t>una violazione delle disposizioni antidoping</w:t>
      </w:r>
      <w:r w:rsidRPr="008233DF">
        <w:rPr>
          <w:rFonts w:ascii="Arial" w:hAnsi="Arial" w:cs="Arial"/>
          <w:sz w:val="20"/>
          <w:szCs w:val="20"/>
          <w:lang w:val="it-IT"/>
        </w:rPr>
        <w:t xml:space="preserve">. In presenza di simili comportamenti l’atleta </w:t>
      </w:r>
      <w:r w:rsidR="00FA39BB" w:rsidRPr="008233DF">
        <w:rPr>
          <w:rFonts w:ascii="Arial" w:hAnsi="Arial" w:cs="Arial"/>
          <w:sz w:val="20"/>
          <w:szCs w:val="20"/>
          <w:lang w:val="it-IT"/>
        </w:rPr>
        <w:t>viene sanzionato</w:t>
      </w:r>
      <w:r w:rsidR="00CF080D" w:rsidRPr="008233DF">
        <w:rPr>
          <w:rFonts w:ascii="Arial" w:hAnsi="Arial" w:cs="Arial"/>
          <w:sz w:val="20"/>
          <w:szCs w:val="20"/>
          <w:lang w:val="it-IT"/>
        </w:rPr>
        <w:t xml:space="preserve">, </w:t>
      </w:r>
      <w:r w:rsidR="00FA39BB" w:rsidRPr="008233DF">
        <w:rPr>
          <w:rFonts w:ascii="Arial" w:hAnsi="Arial" w:cs="Arial"/>
          <w:sz w:val="20"/>
          <w:szCs w:val="20"/>
          <w:lang w:val="it-IT"/>
        </w:rPr>
        <w:t>come se fosse ris</w:t>
      </w:r>
      <w:r w:rsidR="00195CF7" w:rsidRPr="008233DF">
        <w:rPr>
          <w:rFonts w:ascii="Arial" w:hAnsi="Arial" w:cs="Arial"/>
          <w:sz w:val="20"/>
          <w:szCs w:val="20"/>
          <w:lang w:val="it-IT"/>
        </w:rPr>
        <w:t>ulta</w:t>
      </w:r>
      <w:r w:rsidR="00FC25BB" w:rsidRPr="008233DF">
        <w:rPr>
          <w:rFonts w:ascii="Arial" w:hAnsi="Arial" w:cs="Arial"/>
          <w:sz w:val="20"/>
          <w:szCs w:val="20"/>
          <w:lang w:val="it-IT"/>
        </w:rPr>
        <w:t>t</w:t>
      </w:r>
      <w:r w:rsidR="00195CF7" w:rsidRPr="008233DF">
        <w:rPr>
          <w:rFonts w:ascii="Arial" w:hAnsi="Arial" w:cs="Arial"/>
          <w:sz w:val="20"/>
          <w:szCs w:val="20"/>
          <w:lang w:val="it-IT"/>
        </w:rPr>
        <w:t xml:space="preserve">o positivo al controllo. </w:t>
      </w:r>
    </w:p>
    <w:p w14:paraId="18BBE29B" w14:textId="572DC69B" w:rsidR="006D22D0" w:rsidRDefault="00911683" w:rsidP="003258CB">
      <w:pPr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911683">
        <w:rPr>
          <w:rFonts w:ascii="Arial" w:hAnsi="Arial" w:cs="Arial"/>
          <w:bCs/>
          <w:sz w:val="20"/>
          <w:szCs w:val="20"/>
          <w:lang w:val="it-IT"/>
        </w:rPr>
        <w:t>L’atleta riconosce che</w:t>
      </w:r>
      <w:r w:rsidR="00E17B89" w:rsidRPr="00740761">
        <w:rPr>
          <w:lang w:val="it-CH"/>
        </w:rPr>
        <w:t xml:space="preserve"> </w:t>
      </w:r>
      <w:r w:rsidR="00E17B89" w:rsidRPr="00E17B89">
        <w:rPr>
          <w:rFonts w:ascii="Arial" w:hAnsi="Arial" w:cs="Arial"/>
          <w:bCs/>
          <w:sz w:val="20"/>
          <w:szCs w:val="20"/>
          <w:lang w:val="it-IT"/>
        </w:rPr>
        <w:t>di avere la piena responsabilità di verificare</w:t>
      </w:r>
      <w:r w:rsidR="006E7BCA">
        <w:rPr>
          <w:rFonts w:ascii="Arial" w:hAnsi="Arial" w:cs="Arial"/>
          <w:bCs/>
          <w:sz w:val="20"/>
          <w:szCs w:val="20"/>
          <w:lang w:val="it-IT"/>
        </w:rPr>
        <w:t xml:space="preserve"> lo</w:t>
      </w:r>
      <w:r w:rsidR="00E17B89" w:rsidRPr="00E17B89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6E7BCA" w:rsidRPr="00740761">
        <w:rPr>
          <w:rFonts w:ascii="Arial" w:hAnsi="Arial" w:cs="Arial"/>
          <w:b/>
          <w:sz w:val="20"/>
          <w:szCs w:val="20"/>
          <w:lang w:val="it-IT"/>
        </w:rPr>
        <w:t>status in materia di doping</w:t>
      </w:r>
      <w:r w:rsidR="006E7BCA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E17B89" w:rsidRPr="00740761">
        <w:rPr>
          <w:rFonts w:ascii="Arial" w:hAnsi="Arial" w:cs="Arial"/>
          <w:b/>
          <w:sz w:val="20"/>
          <w:szCs w:val="20"/>
          <w:lang w:val="it-IT"/>
        </w:rPr>
        <w:t>di tutti i farmaci</w:t>
      </w:r>
      <w:r w:rsidR="00E17B89" w:rsidRPr="00E17B89">
        <w:rPr>
          <w:rFonts w:ascii="Arial" w:hAnsi="Arial" w:cs="Arial"/>
          <w:bCs/>
          <w:sz w:val="20"/>
          <w:szCs w:val="20"/>
          <w:lang w:val="it-IT"/>
        </w:rPr>
        <w:t xml:space="preserve"> attraverso la </w:t>
      </w:r>
      <w:r w:rsidR="009E64E4" w:rsidRPr="00740761">
        <w:rPr>
          <w:rFonts w:ascii="Arial" w:hAnsi="Arial" w:cs="Arial"/>
          <w:b/>
          <w:sz w:val="20"/>
          <w:szCs w:val="20"/>
          <w:lang w:val="it-IT"/>
        </w:rPr>
        <w:t>Banca dati sui medicamenti Global DRO</w:t>
      </w:r>
      <w:r w:rsidR="00FD4BCE">
        <w:rPr>
          <w:rStyle w:val="Funotenzeichen"/>
          <w:rFonts w:ascii="Arial" w:hAnsi="Arial" w:cs="Arial"/>
          <w:b/>
          <w:sz w:val="20"/>
          <w:szCs w:val="20"/>
          <w:lang w:val="it-IT"/>
        </w:rPr>
        <w:footnoteReference w:id="5"/>
      </w:r>
      <w:r w:rsidR="009E64E4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E17B89" w:rsidRPr="00E17B89">
        <w:rPr>
          <w:rFonts w:ascii="Arial" w:hAnsi="Arial" w:cs="Arial"/>
          <w:bCs/>
          <w:sz w:val="20"/>
          <w:szCs w:val="20"/>
          <w:lang w:val="it-IT"/>
        </w:rPr>
        <w:t>prima dell'uso.</w:t>
      </w:r>
    </w:p>
    <w:p w14:paraId="65490615" w14:textId="1F71514D" w:rsidR="002F4C4A" w:rsidRDefault="003258CB" w:rsidP="002F4C4A">
      <w:pPr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740761">
        <w:rPr>
          <w:rFonts w:ascii="Arial" w:hAnsi="Arial" w:cs="Arial"/>
          <w:bCs/>
          <w:sz w:val="20"/>
          <w:szCs w:val="20"/>
          <w:lang w:val="it-IT"/>
        </w:rPr>
        <w:t xml:space="preserve">L’atleta che viene qualificato come </w:t>
      </w:r>
      <w:r w:rsidRPr="00C74645">
        <w:rPr>
          <w:rFonts w:ascii="Arial" w:hAnsi="Arial" w:cs="Arial"/>
          <w:b/>
          <w:sz w:val="20"/>
          <w:szCs w:val="20"/>
          <w:lang w:val="it-IT"/>
        </w:rPr>
        <w:t>atleta di livello nazionale</w:t>
      </w:r>
      <w:r w:rsidRPr="00740761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ED0B34" w:rsidRPr="00740761">
        <w:rPr>
          <w:rFonts w:ascii="Arial" w:hAnsi="Arial" w:cs="Arial"/>
          <w:b/>
          <w:sz w:val="20"/>
          <w:szCs w:val="20"/>
          <w:lang w:val="it-IT"/>
        </w:rPr>
        <w:t>risp. come alte di livello internazionale</w:t>
      </w:r>
      <w:r w:rsidRPr="00740761">
        <w:rPr>
          <w:rFonts w:ascii="Arial" w:hAnsi="Arial" w:cs="Arial"/>
          <w:bCs/>
          <w:sz w:val="20"/>
          <w:szCs w:val="20"/>
          <w:lang w:val="it-IT"/>
        </w:rPr>
        <w:t>, accetta le regole dello Statuto sul doping e le relative prescrizioni d’esecuzione le esenzioni a fini terapeutici</w:t>
      </w:r>
      <w:r w:rsidR="00ED0B34">
        <w:rPr>
          <w:rFonts w:ascii="Arial" w:hAnsi="Arial" w:cs="Arial"/>
          <w:bCs/>
          <w:sz w:val="20"/>
          <w:szCs w:val="20"/>
          <w:lang w:val="it-IT"/>
        </w:rPr>
        <w:t xml:space="preserve"> (EFT)</w:t>
      </w:r>
      <w:r w:rsidRPr="00740761">
        <w:rPr>
          <w:rFonts w:ascii="Arial" w:hAnsi="Arial" w:cs="Arial"/>
          <w:bCs/>
          <w:sz w:val="20"/>
          <w:szCs w:val="20"/>
          <w:lang w:val="it-IT"/>
        </w:rPr>
        <w:t>.</w:t>
      </w:r>
      <w:r w:rsidR="001F6266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1F6266" w:rsidRPr="001F6266">
        <w:rPr>
          <w:rFonts w:ascii="Arial" w:hAnsi="Arial" w:cs="Arial"/>
          <w:bCs/>
          <w:sz w:val="20"/>
          <w:szCs w:val="20"/>
          <w:lang w:val="it-IT"/>
        </w:rPr>
        <w:t xml:space="preserve">Secondo la definizione di Swiss Sport Integrity, un atleta di livello nazionale è un atleta che fa parte del </w:t>
      </w:r>
      <w:r w:rsidR="001F6266" w:rsidRPr="00740761">
        <w:rPr>
          <w:rFonts w:ascii="Arial" w:hAnsi="Arial" w:cs="Arial"/>
          <w:b/>
          <w:sz w:val="20"/>
          <w:szCs w:val="20"/>
          <w:lang w:val="it-IT"/>
        </w:rPr>
        <w:t>pool di EFT</w:t>
      </w:r>
      <w:r w:rsidR="00434C4B">
        <w:rPr>
          <w:rStyle w:val="Funotenzeichen"/>
          <w:rFonts w:ascii="Arial" w:hAnsi="Arial" w:cs="Arial"/>
          <w:b/>
          <w:sz w:val="20"/>
          <w:szCs w:val="20"/>
          <w:lang w:val="it-IT"/>
        </w:rPr>
        <w:footnoteReference w:id="6"/>
      </w:r>
      <w:r w:rsidR="001F6266" w:rsidRPr="001F6266">
        <w:rPr>
          <w:rFonts w:ascii="Arial" w:hAnsi="Arial" w:cs="Arial"/>
          <w:bCs/>
          <w:sz w:val="20"/>
          <w:szCs w:val="20"/>
          <w:lang w:val="it-IT"/>
        </w:rPr>
        <w:t>, il che significa che è necessaria un</w:t>
      </w:r>
      <w:r w:rsidR="001F6266">
        <w:rPr>
          <w:rFonts w:ascii="Arial" w:hAnsi="Arial" w:cs="Arial"/>
          <w:bCs/>
          <w:sz w:val="20"/>
          <w:szCs w:val="20"/>
          <w:lang w:val="it-IT"/>
        </w:rPr>
        <w:t xml:space="preserve">’esenzione a fini terapeutici </w:t>
      </w:r>
      <w:r w:rsidR="001F6266" w:rsidRPr="00740761">
        <w:rPr>
          <w:rFonts w:ascii="Arial" w:hAnsi="Arial" w:cs="Arial"/>
          <w:b/>
          <w:sz w:val="20"/>
          <w:szCs w:val="20"/>
          <w:lang w:val="it-IT"/>
        </w:rPr>
        <w:t>anteriore</w:t>
      </w:r>
      <w:r w:rsidR="001F6266" w:rsidRPr="001F6266">
        <w:rPr>
          <w:rFonts w:ascii="Arial" w:hAnsi="Arial" w:cs="Arial"/>
          <w:bCs/>
          <w:sz w:val="20"/>
          <w:szCs w:val="20"/>
          <w:lang w:val="it-IT"/>
        </w:rPr>
        <w:t xml:space="preserve">. Lo stesso vale per </w:t>
      </w:r>
      <w:r w:rsidR="00D84D33">
        <w:rPr>
          <w:rFonts w:ascii="Arial" w:hAnsi="Arial" w:cs="Arial"/>
          <w:bCs/>
          <w:sz w:val="20"/>
          <w:szCs w:val="20"/>
          <w:lang w:val="it-IT"/>
        </w:rPr>
        <w:t>l’atleta</w:t>
      </w:r>
      <w:r w:rsidR="001F6266" w:rsidRPr="001F6266">
        <w:rPr>
          <w:rFonts w:ascii="Arial" w:hAnsi="Arial" w:cs="Arial"/>
          <w:bCs/>
          <w:sz w:val="20"/>
          <w:szCs w:val="20"/>
          <w:lang w:val="it-IT"/>
        </w:rPr>
        <w:t xml:space="preserve"> di livello internazionale secondo la definizione della Federazione Internazionale.</w:t>
      </w:r>
    </w:p>
    <w:p w14:paraId="3E1BE967" w14:textId="77777777" w:rsidR="002F4C4A" w:rsidRPr="00740761" w:rsidRDefault="002F4C4A" w:rsidP="00740761">
      <w:pPr>
        <w:ind w:left="360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14:paraId="398D045A" w14:textId="55DA9875" w:rsidR="00AE4D0F" w:rsidRPr="00740761" w:rsidRDefault="00673619" w:rsidP="00AE4D0F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8233DF">
        <w:rPr>
          <w:rFonts w:ascii="Arial" w:hAnsi="Arial" w:cs="Arial"/>
          <w:b/>
          <w:sz w:val="20"/>
          <w:szCs w:val="20"/>
          <w:lang w:val="it-IT"/>
        </w:rPr>
        <w:lastRenderedPageBreak/>
        <w:t>L’atleta appartenente a un gruppo di controllo</w:t>
      </w:r>
      <w:r w:rsidR="006F643C">
        <w:rPr>
          <w:rStyle w:val="Funotenzeichen"/>
          <w:rFonts w:ascii="Arial" w:hAnsi="Arial" w:cs="Arial"/>
          <w:b/>
          <w:sz w:val="20"/>
          <w:szCs w:val="20"/>
          <w:lang w:val="it-IT"/>
        </w:rPr>
        <w:footnoteReference w:id="7"/>
      </w:r>
      <w:r w:rsidR="0037541F" w:rsidRPr="00D34594">
        <w:rPr>
          <w:rFonts w:ascii="Arial" w:hAnsi="Arial" w:cs="Arial"/>
          <w:b/>
          <w:sz w:val="20"/>
          <w:szCs w:val="20"/>
          <w:lang w:val="it-IT"/>
        </w:rPr>
        <w:t>,</w:t>
      </w:r>
      <w:r w:rsidRPr="00D34594">
        <w:rPr>
          <w:rFonts w:ascii="Arial" w:hAnsi="Arial" w:cs="Arial"/>
          <w:b/>
          <w:sz w:val="20"/>
          <w:szCs w:val="20"/>
          <w:lang w:val="it-IT"/>
        </w:rPr>
        <w:t xml:space="preserve"> accetta le regole dello Statuto sul do</w:t>
      </w:r>
      <w:r w:rsidRPr="008233DF">
        <w:rPr>
          <w:rFonts w:ascii="Arial" w:hAnsi="Arial" w:cs="Arial"/>
          <w:b/>
          <w:sz w:val="20"/>
          <w:szCs w:val="20"/>
          <w:lang w:val="it-IT"/>
        </w:rPr>
        <w:t>ping e le relative prescrizioni d’esecuzione concernenti l’obbligo di notifica e il ritiro.</w:t>
      </w:r>
    </w:p>
    <w:p w14:paraId="0A67A9E6" w14:textId="5F63AD94" w:rsidR="00AE4D0F" w:rsidRDefault="00AE4D0F" w:rsidP="00AE4D0F">
      <w:pPr>
        <w:ind w:left="36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40761">
        <w:rPr>
          <w:rFonts w:ascii="Arial" w:hAnsi="Arial" w:cs="Arial"/>
          <w:sz w:val="20"/>
          <w:szCs w:val="20"/>
          <w:lang w:val="it-IT"/>
        </w:rPr>
        <w:t xml:space="preserve">L’atleta riconosce che appartiene ai propri obblighi d’informare Swiss Sport Integrity del luogo di permanenza. Assume la totale responsabilità in confronto alla correttezza e completezza dei dati forniti a Swiss Sport Integrity e il rispetto dei termini previsti per l’invio. </w:t>
      </w:r>
      <w:r w:rsidRPr="00740761">
        <w:rPr>
          <w:rFonts w:ascii="Arial" w:hAnsi="Arial" w:cs="Arial"/>
          <w:b/>
          <w:sz w:val="20"/>
          <w:szCs w:val="20"/>
          <w:lang w:val="it-IT"/>
        </w:rPr>
        <w:t>In caso di recidiva, le violazioni dell’obbligo di notifica possono essere considerate alla stregua di una violazione delle disposizioni antidoping e sanzionate di conseguenza.</w:t>
      </w:r>
    </w:p>
    <w:p w14:paraId="45F78C5D" w14:textId="5629F00E" w:rsidR="00AE4D0F" w:rsidRPr="00740761" w:rsidRDefault="006F643C" w:rsidP="00740761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740761">
        <w:rPr>
          <w:rFonts w:ascii="Arial" w:hAnsi="Arial" w:cs="Arial"/>
          <w:bCs/>
          <w:sz w:val="20"/>
          <w:szCs w:val="20"/>
          <w:lang w:val="it-IT"/>
        </w:rPr>
        <w:t xml:space="preserve">In caso di violazione delle disposizioni antidoping, l’atleta si sottopone alle sanzioni previste negli statuti e nei regolamenti di Swiss Olympic, Swiss Sport Integrity, </w:t>
      </w:r>
      <w:r w:rsidR="009B13F8">
        <w:rPr>
          <w:rFonts w:ascii="Arial" w:hAnsi="Arial" w:cs="Arial"/>
          <w:bCs/>
          <w:sz w:val="20"/>
          <w:szCs w:val="20"/>
          <w:lang w:val="it-IT"/>
        </w:rPr>
        <w:t>swiss unihockey</w:t>
      </w:r>
      <w:r w:rsidRPr="008233DF">
        <w:rPr>
          <w:rFonts w:ascii="Arial" w:hAnsi="Arial" w:cs="Arial"/>
          <w:sz w:val="20"/>
          <w:szCs w:val="20"/>
          <w:lang w:val="it-IT"/>
        </w:rPr>
        <w:t xml:space="preserve"> e della</w:t>
      </w:r>
      <w:r w:rsidR="009B13F8">
        <w:rPr>
          <w:rFonts w:ascii="Arial" w:hAnsi="Arial" w:cs="Arial"/>
          <w:sz w:val="20"/>
          <w:szCs w:val="20"/>
          <w:lang w:val="it-IT"/>
        </w:rPr>
        <w:t xml:space="preserve"> IFF</w:t>
      </w:r>
      <w:r w:rsidRPr="008233DF">
        <w:rPr>
          <w:rFonts w:ascii="Arial" w:hAnsi="Arial" w:cs="Arial"/>
          <w:sz w:val="20"/>
          <w:szCs w:val="20"/>
          <w:lang w:val="it-IT"/>
        </w:rPr>
        <w:t>. L’atleta dichiara di esserne a conoscenz</w:t>
      </w:r>
      <w:r w:rsidR="00E257C2">
        <w:rPr>
          <w:rFonts w:ascii="Arial" w:hAnsi="Arial" w:cs="Arial"/>
          <w:sz w:val="20"/>
          <w:szCs w:val="20"/>
          <w:lang w:val="it-IT"/>
        </w:rPr>
        <w:t>a</w:t>
      </w:r>
      <w:r w:rsidR="00503033">
        <w:rPr>
          <w:rStyle w:val="Funotenzeichen"/>
          <w:rFonts w:ascii="Arial" w:hAnsi="Arial" w:cs="Arial"/>
          <w:sz w:val="20"/>
          <w:szCs w:val="20"/>
          <w:lang w:val="it-IT"/>
        </w:rPr>
        <w:footnoteReference w:id="8"/>
      </w:r>
      <w:r w:rsidR="009577E6">
        <w:rPr>
          <w:rFonts w:ascii="Arial" w:hAnsi="Arial" w:cs="Arial"/>
          <w:sz w:val="20"/>
          <w:szCs w:val="20"/>
          <w:lang w:val="it-IT"/>
        </w:rPr>
        <w:t>.</w:t>
      </w:r>
    </w:p>
    <w:p w14:paraId="5B1BF767" w14:textId="3A50375E" w:rsidR="004F0075" w:rsidRPr="00D34594" w:rsidRDefault="004D69B5" w:rsidP="00740761">
      <w:pPr>
        <w:ind w:left="357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D34594">
        <w:rPr>
          <w:rFonts w:ascii="Arial" w:hAnsi="Arial" w:cs="Arial"/>
          <w:b/>
          <w:sz w:val="20"/>
          <w:szCs w:val="20"/>
          <w:lang w:val="it-IT"/>
        </w:rPr>
        <w:t>In particolare, p</w:t>
      </w:r>
      <w:r w:rsidR="00BF1CAC" w:rsidRPr="00D34594">
        <w:rPr>
          <w:rFonts w:ascii="Arial" w:hAnsi="Arial" w:cs="Arial"/>
          <w:b/>
          <w:sz w:val="20"/>
          <w:szCs w:val="20"/>
          <w:lang w:val="it-IT"/>
        </w:rPr>
        <w:t>ossono essere pronunciate contro l’atleta le</w:t>
      </w:r>
      <w:r w:rsidR="00617B90" w:rsidRPr="00D34594">
        <w:rPr>
          <w:rFonts w:ascii="Arial" w:hAnsi="Arial" w:cs="Arial"/>
          <w:b/>
          <w:sz w:val="20"/>
          <w:szCs w:val="20"/>
          <w:lang w:val="it-IT"/>
        </w:rPr>
        <w:t xml:space="preserve"> seguenti sanzioni</w:t>
      </w:r>
      <w:r w:rsidR="00F25847" w:rsidRPr="00D34594">
        <w:rPr>
          <w:rFonts w:ascii="Arial" w:hAnsi="Arial" w:cs="Arial"/>
          <w:b/>
          <w:sz w:val="20"/>
          <w:szCs w:val="20"/>
          <w:lang w:val="it-IT"/>
        </w:rPr>
        <w:t xml:space="preserve">, </w:t>
      </w:r>
      <w:r w:rsidR="00617B90" w:rsidRPr="00D34594">
        <w:rPr>
          <w:rFonts w:ascii="Arial" w:hAnsi="Arial" w:cs="Arial"/>
          <w:b/>
          <w:sz w:val="20"/>
          <w:szCs w:val="20"/>
          <w:lang w:val="it-IT"/>
        </w:rPr>
        <w:t>che sono cumulabili</w:t>
      </w:r>
      <w:r w:rsidR="00BF1CAC" w:rsidRPr="00D34594">
        <w:rPr>
          <w:rFonts w:ascii="Arial" w:hAnsi="Arial" w:cs="Arial"/>
          <w:b/>
          <w:sz w:val="20"/>
          <w:szCs w:val="20"/>
          <w:lang w:val="it-IT"/>
        </w:rPr>
        <w:t>:</w:t>
      </w:r>
    </w:p>
    <w:p w14:paraId="5AEF1C02" w14:textId="77777777" w:rsidR="00B624B2" w:rsidRDefault="00B624B2" w:rsidP="00B624B2">
      <w:pPr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it-CH" w:eastAsia="en-US"/>
        </w:rPr>
      </w:pPr>
      <w:r>
        <w:rPr>
          <w:rFonts w:ascii="Arial" w:hAnsi="Arial" w:cs="Arial"/>
          <w:b/>
          <w:bCs/>
          <w:sz w:val="20"/>
          <w:szCs w:val="20"/>
          <w:lang w:val="it-CH"/>
        </w:rPr>
        <w:t xml:space="preserve">Sospensione con limite temporale o (in caso di recidiva) a vita </w:t>
      </w:r>
    </w:p>
    <w:p w14:paraId="221260A7" w14:textId="77777777" w:rsidR="00B624B2" w:rsidRDefault="00B624B2" w:rsidP="00B624B2">
      <w:pPr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Ammonizione </w:t>
      </w:r>
    </w:p>
    <w:p w14:paraId="3612BE09" w14:textId="77777777" w:rsidR="00B624B2" w:rsidRDefault="00B624B2" w:rsidP="00B624B2">
      <w:pPr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Multa</w:t>
      </w:r>
    </w:p>
    <w:p w14:paraId="0811312B" w14:textId="77777777" w:rsidR="00B624B2" w:rsidRDefault="00B624B2" w:rsidP="00B624B2">
      <w:pPr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it-CH"/>
        </w:rPr>
      </w:pPr>
      <w:r>
        <w:rPr>
          <w:rFonts w:ascii="Arial" w:hAnsi="Arial" w:cs="Arial"/>
          <w:b/>
          <w:bCs/>
          <w:sz w:val="20"/>
          <w:szCs w:val="20"/>
          <w:lang w:val="it-CH"/>
        </w:rPr>
        <w:t>Annullamento dei risultati e dei premi</w:t>
      </w:r>
    </w:p>
    <w:p w14:paraId="1698068E" w14:textId="77777777" w:rsidR="00B624B2" w:rsidRDefault="00B624B2" w:rsidP="00B624B2">
      <w:pPr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it-CH"/>
        </w:rPr>
      </w:pPr>
      <w:r>
        <w:rPr>
          <w:rFonts w:ascii="Arial" w:hAnsi="Arial" w:cs="Arial"/>
          <w:b/>
          <w:bCs/>
          <w:sz w:val="20"/>
          <w:szCs w:val="20"/>
          <w:lang w:val="it-CH"/>
        </w:rPr>
        <w:t>Pagamento delle spese relative alla procedura</w:t>
      </w:r>
    </w:p>
    <w:p w14:paraId="61403772" w14:textId="29C44C8A" w:rsidR="00B624B2" w:rsidRDefault="004D69B5" w:rsidP="00A748B8">
      <w:pPr>
        <w:numPr>
          <w:ilvl w:val="0"/>
          <w:numId w:val="7"/>
        </w:numPr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it-CH"/>
        </w:rPr>
      </w:pPr>
      <w:r>
        <w:rPr>
          <w:rFonts w:ascii="Arial" w:hAnsi="Arial" w:cs="Arial"/>
          <w:b/>
          <w:bCs/>
          <w:sz w:val="20"/>
          <w:szCs w:val="20"/>
          <w:lang w:val="it-CH"/>
        </w:rPr>
        <w:t>Pubblicazione della sentenza</w:t>
      </w:r>
    </w:p>
    <w:p w14:paraId="779C03A7" w14:textId="089C3A41" w:rsidR="00993B43" w:rsidRPr="00A748B8" w:rsidRDefault="00D34594" w:rsidP="00993B43">
      <w:pPr>
        <w:ind w:left="357"/>
        <w:jc w:val="both"/>
        <w:rPr>
          <w:rFonts w:ascii="Arial" w:hAnsi="Arial" w:cs="Arial"/>
          <w:b/>
          <w:bCs/>
          <w:sz w:val="20"/>
          <w:szCs w:val="20"/>
          <w:lang w:val="it-CH"/>
        </w:rPr>
      </w:pPr>
      <w:r w:rsidRPr="00D34594">
        <w:rPr>
          <w:rFonts w:ascii="Arial" w:hAnsi="Arial" w:cs="Arial"/>
          <w:b/>
          <w:sz w:val="20"/>
          <w:szCs w:val="20"/>
          <w:lang w:val="it-IT"/>
        </w:rPr>
        <w:t>Ulteriori conseguenze per gli sport di squadra</w:t>
      </w:r>
      <w:r w:rsidR="008A7832" w:rsidRPr="00D34594">
        <w:rPr>
          <w:rFonts w:ascii="Arial" w:hAnsi="Arial" w:cs="Arial"/>
          <w:b/>
          <w:sz w:val="20"/>
          <w:szCs w:val="20"/>
          <w:lang w:val="it-IT"/>
        </w:rPr>
        <w:t xml:space="preserve">: </w:t>
      </w:r>
      <w:r w:rsidR="00993B43" w:rsidRPr="00D34594">
        <w:rPr>
          <w:rFonts w:ascii="Arial" w:hAnsi="Arial" w:cs="Arial"/>
          <w:sz w:val="20"/>
          <w:szCs w:val="20"/>
          <w:lang w:val="it-IT"/>
        </w:rPr>
        <w:t xml:space="preserve">Qualora </w:t>
      </w:r>
      <w:r w:rsidR="00993B43" w:rsidRPr="00332788">
        <w:rPr>
          <w:rFonts w:ascii="Arial" w:hAnsi="Arial" w:cs="Arial"/>
          <w:sz w:val="20"/>
          <w:szCs w:val="20"/>
          <w:lang w:val="it-IT"/>
        </w:rPr>
        <w:t>più di due membri di una squadra siano contravvenuti alle disposizioni antidoping,</w:t>
      </w:r>
      <w:r w:rsidR="009B13F8">
        <w:rPr>
          <w:rFonts w:ascii="Arial" w:hAnsi="Arial" w:cs="Arial"/>
          <w:sz w:val="20"/>
          <w:szCs w:val="20"/>
          <w:lang w:val="it-IT"/>
        </w:rPr>
        <w:t xml:space="preserve"> swiss unihockey </w:t>
      </w:r>
      <w:r w:rsidR="00993B43">
        <w:rPr>
          <w:rFonts w:ascii="Arial" w:hAnsi="Arial" w:cs="Arial"/>
          <w:sz w:val="20"/>
          <w:szCs w:val="20"/>
          <w:lang w:val="it-IT"/>
        </w:rPr>
        <w:t>o la</w:t>
      </w:r>
      <w:r w:rsidR="009B13F8">
        <w:rPr>
          <w:rFonts w:ascii="Arial" w:hAnsi="Arial" w:cs="Arial"/>
          <w:sz w:val="20"/>
          <w:szCs w:val="20"/>
          <w:lang w:val="it-IT"/>
        </w:rPr>
        <w:t xml:space="preserve"> IFF</w:t>
      </w:r>
      <w:r w:rsidR="00993B43">
        <w:rPr>
          <w:rFonts w:ascii="Arial" w:hAnsi="Arial" w:cs="Arial"/>
          <w:sz w:val="20"/>
          <w:szCs w:val="20"/>
          <w:lang w:val="it-IT"/>
        </w:rPr>
        <w:t xml:space="preserve"> </w:t>
      </w:r>
      <w:r w:rsidR="00993B43" w:rsidRPr="00332788">
        <w:rPr>
          <w:rFonts w:ascii="Arial" w:hAnsi="Arial" w:cs="Arial"/>
          <w:sz w:val="20"/>
          <w:szCs w:val="20"/>
          <w:lang w:val="it-IT"/>
        </w:rPr>
        <w:t>può comminare ulteriori sanzioni alla squadra stessa (es. sconfitta a tavolino, detrazione di punti).</w:t>
      </w:r>
    </w:p>
    <w:p w14:paraId="37450572" w14:textId="445E1ECC" w:rsidR="00090C3F" w:rsidRPr="008233DF" w:rsidRDefault="005F607B" w:rsidP="00D6424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8233DF">
        <w:rPr>
          <w:rFonts w:ascii="Arial" w:hAnsi="Arial" w:cs="Arial"/>
          <w:b/>
          <w:sz w:val="20"/>
          <w:szCs w:val="20"/>
          <w:lang w:val="it-IT"/>
        </w:rPr>
        <w:t xml:space="preserve">L’atleta riconosce la </w:t>
      </w:r>
      <w:r w:rsidR="0054333C" w:rsidRPr="008233DF">
        <w:rPr>
          <w:rFonts w:ascii="Arial" w:hAnsi="Arial" w:cs="Arial"/>
          <w:b/>
          <w:sz w:val="20"/>
          <w:szCs w:val="20"/>
          <w:lang w:val="it-IT"/>
        </w:rPr>
        <w:t>competenza</w:t>
      </w:r>
      <w:r w:rsidRPr="008233DF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D34594">
        <w:rPr>
          <w:rFonts w:ascii="Arial" w:hAnsi="Arial" w:cs="Arial"/>
          <w:b/>
          <w:sz w:val="20"/>
          <w:szCs w:val="20"/>
          <w:lang w:val="it-IT"/>
        </w:rPr>
        <w:t xml:space="preserve">esclusiva </w:t>
      </w:r>
      <w:r w:rsidR="0082535C" w:rsidRPr="00D34594">
        <w:rPr>
          <w:rFonts w:ascii="Arial" w:hAnsi="Arial" w:cs="Arial"/>
          <w:b/>
          <w:sz w:val="20"/>
          <w:szCs w:val="20"/>
          <w:lang w:val="it-IT"/>
        </w:rPr>
        <w:t>d</w:t>
      </w:r>
      <w:r w:rsidR="00D34594" w:rsidRPr="00D34594">
        <w:rPr>
          <w:rFonts w:ascii="Arial" w:hAnsi="Arial" w:cs="Arial"/>
          <w:b/>
          <w:sz w:val="20"/>
          <w:szCs w:val="20"/>
          <w:lang w:val="it-IT"/>
        </w:rPr>
        <w:t xml:space="preserve">i </w:t>
      </w:r>
      <w:r w:rsidR="00A31ABA">
        <w:rPr>
          <w:rFonts w:ascii="Arial" w:hAnsi="Arial" w:cs="Arial"/>
          <w:b/>
          <w:sz w:val="20"/>
          <w:szCs w:val="20"/>
          <w:lang w:val="it-IT"/>
        </w:rPr>
        <w:t>Swiss Sport Integrity</w:t>
      </w:r>
      <w:r w:rsidR="0082535C" w:rsidRPr="00D34594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D34594" w:rsidRPr="00D34594">
        <w:rPr>
          <w:rFonts w:ascii="Arial" w:hAnsi="Arial" w:cs="Arial"/>
          <w:b/>
          <w:sz w:val="20"/>
          <w:szCs w:val="20"/>
          <w:lang w:val="it-IT"/>
        </w:rPr>
        <w:t>e</w:t>
      </w:r>
      <w:r w:rsidR="00D34594">
        <w:rPr>
          <w:rFonts w:ascii="Arial" w:hAnsi="Arial" w:cs="Arial"/>
          <w:b/>
          <w:sz w:val="20"/>
          <w:szCs w:val="20"/>
          <w:lang w:val="it-IT"/>
        </w:rPr>
        <w:t>/o</w:t>
      </w:r>
      <w:r w:rsidR="0082535C" w:rsidRPr="00D34594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8233DF">
        <w:rPr>
          <w:rFonts w:ascii="Arial" w:hAnsi="Arial" w:cs="Arial"/>
          <w:b/>
          <w:sz w:val="20"/>
          <w:szCs w:val="20"/>
          <w:lang w:val="it-IT"/>
        </w:rPr>
        <w:t>del</w:t>
      </w:r>
      <w:r w:rsidR="00094FD8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094FD8" w:rsidRPr="00094FD8">
        <w:rPr>
          <w:rFonts w:ascii="Arial" w:hAnsi="Arial" w:cs="Arial"/>
          <w:b/>
          <w:sz w:val="20"/>
          <w:szCs w:val="20"/>
          <w:lang w:val="it-IT"/>
        </w:rPr>
        <w:t>Tribunale dello sport svizzero</w:t>
      </w:r>
      <w:r w:rsidRPr="008233DF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D411ED" w:rsidRPr="008233DF">
        <w:rPr>
          <w:rFonts w:ascii="Arial" w:hAnsi="Arial" w:cs="Arial"/>
          <w:b/>
          <w:sz w:val="20"/>
          <w:szCs w:val="20"/>
          <w:lang w:val="it-IT"/>
        </w:rPr>
        <w:t>per quanto concerne il giudizio in prima istanza delle</w:t>
      </w:r>
      <w:r w:rsidR="0054333C" w:rsidRPr="008233DF">
        <w:rPr>
          <w:rFonts w:ascii="Arial" w:hAnsi="Arial" w:cs="Arial"/>
          <w:b/>
          <w:sz w:val="20"/>
          <w:szCs w:val="20"/>
          <w:lang w:val="it-IT"/>
        </w:rPr>
        <w:t xml:space="preserve"> violazion</w:t>
      </w:r>
      <w:r w:rsidR="005568E2" w:rsidRPr="008233DF">
        <w:rPr>
          <w:rFonts w:ascii="Arial" w:hAnsi="Arial" w:cs="Arial"/>
          <w:b/>
          <w:sz w:val="20"/>
          <w:szCs w:val="20"/>
          <w:lang w:val="it-IT"/>
        </w:rPr>
        <w:t>i</w:t>
      </w:r>
      <w:r w:rsidR="0054333C" w:rsidRPr="008233DF">
        <w:rPr>
          <w:rFonts w:ascii="Arial" w:hAnsi="Arial" w:cs="Arial"/>
          <w:b/>
          <w:sz w:val="20"/>
          <w:szCs w:val="20"/>
          <w:lang w:val="it-IT"/>
        </w:rPr>
        <w:t xml:space="preserve"> delle disposizioni antidoping </w:t>
      </w:r>
      <w:r w:rsidR="0054333C" w:rsidRPr="008233DF">
        <w:rPr>
          <w:rFonts w:ascii="Arial" w:hAnsi="Arial" w:cs="Arial"/>
          <w:sz w:val="20"/>
          <w:szCs w:val="20"/>
          <w:lang w:val="it-IT"/>
        </w:rPr>
        <w:t>e</w:t>
      </w:r>
      <w:r w:rsidR="00090C3F" w:rsidRPr="008233DF">
        <w:rPr>
          <w:rFonts w:ascii="Arial" w:hAnsi="Arial" w:cs="Arial"/>
          <w:sz w:val="20"/>
          <w:szCs w:val="20"/>
          <w:lang w:val="it-IT"/>
        </w:rPr>
        <w:t xml:space="preserve"> </w:t>
      </w:r>
      <w:r w:rsidR="0054333C" w:rsidRPr="008233DF">
        <w:rPr>
          <w:rFonts w:ascii="Arial" w:hAnsi="Arial" w:cs="Arial"/>
          <w:sz w:val="20"/>
          <w:szCs w:val="20"/>
          <w:lang w:val="it-IT"/>
        </w:rPr>
        <w:t>si rimette esplicitamente alla sua competenza di giudizio</w:t>
      </w:r>
      <w:r w:rsidR="006A444F" w:rsidRPr="008233DF">
        <w:rPr>
          <w:rFonts w:ascii="Arial" w:hAnsi="Arial" w:cs="Arial"/>
          <w:sz w:val="20"/>
          <w:szCs w:val="20"/>
          <w:lang w:val="it-IT"/>
        </w:rPr>
        <w:t>.</w:t>
      </w:r>
    </w:p>
    <w:p w14:paraId="6DEEAFEB" w14:textId="09BFBE9D" w:rsidR="00090C3F" w:rsidRPr="0057575B" w:rsidRDefault="0054333C" w:rsidP="0050303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D34594">
        <w:rPr>
          <w:rFonts w:ascii="Arial" w:hAnsi="Arial" w:cs="Arial"/>
          <w:sz w:val="20"/>
          <w:szCs w:val="20"/>
          <w:lang w:val="it-IT"/>
        </w:rPr>
        <w:t>Le decisioni</w:t>
      </w:r>
      <w:r w:rsidR="00D34594" w:rsidRPr="00D34594">
        <w:rPr>
          <w:rFonts w:ascii="Arial" w:hAnsi="Arial" w:cs="Arial"/>
          <w:sz w:val="20"/>
          <w:szCs w:val="20"/>
          <w:lang w:val="it-IT"/>
        </w:rPr>
        <w:t xml:space="preserve"> di </w:t>
      </w:r>
      <w:r w:rsidR="00A31ABA">
        <w:rPr>
          <w:rFonts w:ascii="Arial" w:hAnsi="Arial" w:cs="Arial"/>
          <w:sz w:val="20"/>
          <w:szCs w:val="20"/>
          <w:lang w:val="it-IT"/>
        </w:rPr>
        <w:t>Swiss Sport Integrity</w:t>
      </w:r>
      <w:r w:rsidR="0082535C" w:rsidRPr="00D34594">
        <w:rPr>
          <w:rFonts w:ascii="Arial" w:hAnsi="Arial" w:cs="Arial"/>
          <w:sz w:val="20"/>
          <w:szCs w:val="20"/>
          <w:lang w:val="it-IT"/>
        </w:rPr>
        <w:t xml:space="preserve"> possono essere impugnate di fronte al</w:t>
      </w:r>
      <w:r w:rsidR="00094FD8">
        <w:rPr>
          <w:rFonts w:ascii="Arial" w:hAnsi="Arial" w:cs="Arial"/>
          <w:sz w:val="20"/>
          <w:szCs w:val="20"/>
          <w:lang w:val="it-IT"/>
        </w:rPr>
        <w:t xml:space="preserve"> </w:t>
      </w:r>
      <w:r w:rsidR="00094FD8" w:rsidRPr="00094FD8">
        <w:rPr>
          <w:rFonts w:ascii="Arial" w:hAnsi="Arial" w:cs="Arial"/>
          <w:sz w:val="20"/>
          <w:szCs w:val="20"/>
          <w:lang w:val="it-IT"/>
        </w:rPr>
        <w:t>Tribunale dello sport svizzero</w:t>
      </w:r>
      <w:r w:rsidR="0082535C" w:rsidRPr="00D34594">
        <w:rPr>
          <w:rFonts w:ascii="Arial" w:hAnsi="Arial" w:cs="Arial"/>
          <w:sz w:val="20"/>
          <w:szCs w:val="20"/>
          <w:lang w:val="it-IT"/>
        </w:rPr>
        <w:t xml:space="preserve">. </w:t>
      </w:r>
      <w:r w:rsidR="0082535C">
        <w:rPr>
          <w:rFonts w:ascii="Arial" w:hAnsi="Arial" w:cs="Arial"/>
          <w:sz w:val="20"/>
          <w:szCs w:val="20"/>
          <w:lang w:val="it-IT"/>
        </w:rPr>
        <w:t>Le decisioni</w:t>
      </w:r>
      <w:r w:rsidRPr="008233DF">
        <w:rPr>
          <w:rFonts w:ascii="Arial" w:hAnsi="Arial" w:cs="Arial"/>
          <w:sz w:val="20"/>
          <w:szCs w:val="20"/>
          <w:lang w:val="it-IT"/>
        </w:rPr>
        <w:t xml:space="preserve"> del</w:t>
      </w:r>
      <w:r w:rsidR="00094FD8">
        <w:rPr>
          <w:rFonts w:ascii="Arial" w:hAnsi="Arial" w:cs="Arial"/>
          <w:sz w:val="20"/>
          <w:szCs w:val="20"/>
          <w:lang w:val="it-IT"/>
        </w:rPr>
        <w:t xml:space="preserve"> </w:t>
      </w:r>
      <w:r w:rsidR="00094FD8" w:rsidRPr="00094FD8">
        <w:rPr>
          <w:rFonts w:ascii="Arial" w:hAnsi="Arial" w:cs="Arial"/>
          <w:sz w:val="20"/>
          <w:szCs w:val="20"/>
          <w:lang w:val="it-IT"/>
        </w:rPr>
        <w:t>Tribunale dello sport svizzero</w:t>
      </w:r>
      <w:r w:rsidR="0065730A" w:rsidRPr="008233DF">
        <w:rPr>
          <w:rFonts w:ascii="Arial" w:hAnsi="Arial" w:cs="Arial"/>
          <w:sz w:val="20"/>
          <w:szCs w:val="20"/>
          <w:lang w:val="it-IT"/>
        </w:rPr>
        <w:t xml:space="preserve"> </w:t>
      </w:r>
      <w:r w:rsidRPr="008233DF">
        <w:rPr>
          <w:rFonts w:ascii="Arial" w:hAnsi="Arial" w:cs="Arial"/>
          <w:sz w:val="20"/>
          <w:szCs w:val="20"/>
          <w:lang w:val="it-IT"/>
        </w:rPr>
        <w:t xml:space="preserve">possono essere impugnate di fronte al </w:t>
      </w:r>
      <w:r w:rsidR="00090C3F" w:rsidRPr="008233DF">
        <w:rPr>
          <w:rFonts w:ascii="Arial" w:hAnsi="Arial" w:cs="Arial"/>
          <w:i/>
          <w:sz w:val="20"/>
          <w:szCs w:val="20"/>
          <w:lang w:val="it-IT"/>
        </w:rPr>
        <w:t>Tr</w:t>
      </w:r>
      <w:r w:rsidR="006A444F" w:rsidRPr="008233DF">
        <w:rPr>
          <w:rFonts w:ascii="Arial" w:hAnsi="Arial" w:cs="Arial"/>
          <w:i/>
          <w:sz w:val="20"/>
          <w:szCs w:val="20"/>
          <w:lang w:val="it-IT"/>
        </w:rPr>
        <w:t>ibunal</w:t>
      </w:r>
      <w:r w:rsidRPr="008233DF">
        <w:rPr>
          <w:rFonts w:ascii="Arial" w:hAnsi="Arial" w:cs="Arial"/>
          <w:i/>
          <w:sz w:val="20"/>
          <w:szCs w:val="20"/>
          <w:lang w:val="it-IT"/>
        </w:rPr>
        <w:t>e</w:t>
      </w:r>
      <w:r w:rsidR="006A444F" w:rsidRPr="008233DF">
        <w:rPr>
          <w:rFonts w:ascii="Arial" w:hAnsi="Arial" w:cs="Arial"/>
          <w:i/>
          <w:sz w:val="20"/>
          <w:szCs w:val="20"/>
          <w:lang w:val="it-IT"/>
        </w:rPr>
        <w:t xml:space="preserve"> Arbitral</w:t>
      </w:r>
      <w:r w:rsidRPr="008233DF">
        <w:rPr>
          <w:rFonts w:ascii="Arial" w:hAnsi="Arial" w:cs="Arial"/>
          <w:i/>
          <w:sz w:val="20"/>
          <w:szCs w:val="20"/>
          <w:lang w:val="it-IT"/>
        </w:rPr>
        <w:t>e dello</w:t>
      </w:r>
      <w:r w:rsidR="006A444F" w:rsidRPr="008233DF">
        <w:rPr>
          <w:rFonts w:ascii="Arial" w:hAnsi="Arial" w:cs="Arial"/>
          <w:i/>
          <w:sz w:val="20"/>
          <w:szCs w:val="20"/>
          <w:lang w:val="it-IT"/>
        </w:rPr>
        <w:t xml:space="preserve"> Sport (TAS)</w:t>
      </w:r>
      <w:r w:rsidRPr="008233DF">
        <w:rPr>
          <w:rFonts w:ascii="Arial" w:hAnsi="Arial" w:cs="Arial"/>
          <w:sz w:val="20"/>
          <w:szCs w:val="20"/>
          <w:lang w:val="it-IT"/>
        </w:rPr>
        <w:t>. A quest’ultimo spetta il giudizio di ultima istanza</w:t>
      </w:r>
      <w:r w:rsidR="00090C3F" w:rsidRPr="008233DF">
        <w:rPr>
          <w:rFonts w:ascii="Arial" w:hAnsi="Arial" w:cs="Arial"/>
          <w:sz w:val="20"/>
          <w:szCs w:val="20"/>
          <w:lang w:val="it-IT"/>
        </w:rPr>
        <w:t xml:space="preserve">. </w:t>
      </w:r>
      <w:r w:rsidRPr="008233DF">
        <w:rPr>
          <w:rFonts w:ascii="Arial" w:hAnsi="Arial" w:cs="Arial"/>
          <w:b/>
          <w:sz w:val="20"/>
          <w:szCs w:val="20"/>
          <w:lang w:val="it-IT"/>
        </w:rPr>
        <w:t xml:space="preserve">L’atleta si rimette alla competenza esclusiva del </w:t>
      </w:r>
      <w:r w:rsidR="00220B61" w:rsidRPr="008233DF">
        <w:rPr>
          <w:rFonts w:ascii="Arial" w:hAnsi="Arial" w:cs="Arial"/>
          <w:b/>
          <w:i/>
          <w:sz w:val="20"/>
          <w:szCs w:val="20"/>
          <w:lang w:val="it-IT"/>
        </w:rPr>
        <w:t>TAS</w:t>
      </w:r>
      <w:r w:rsidR="00220B61" w:rsidRPr="008233DF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5568E2" w:rsidRPr="008233DF">
        <w:rPr>
          <w:rFonts w:ascii="Arial" w:hAnsi="Arial" w:cs="Arial"/>
          <w:b/>
          <w:sz w:val="20"/>
          <w:szCs w:val="20"/>
          <w:lang w:val="it-IT"/>
        </w:rPr>
        <w:t>c</w:t>
      </w:r>
      <w:r w:rsidR="0099195B" w:rsidRPr="008233DF">
        <w:rPr>
          <w:rFonts w:ascii="Arial" w:hAnsi="Arial" w:cs="Arial"/>
          <w:b/>
          <w:sz w:val="20"/>
          <w:szCs w:val="20"/>
          <w:lang w:val="it-IT"/>
        </w:rPr>
        <w:t>ome autorità di ricorso,</w:t>
      </w:r>
      <w:r w:rsidR="00D41869" w:rsidRPr="008233DF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99195B" w:rsidRPr="008233DF">
        <w:rPr>
          <w:rFonts w:ascii="Arial" w:hAnsi="Arial" w:cs="Arial"/>
          <w:b/>
          <w:sz w:val="20"/>
          <w:szCs w:val="20"/>
          <w:lang w:val="it-IT"/>
        </w:rPr>
        <w:t>intes</w:t>
      </w:r>
      <w:r w:rsidR="00D41869" w:rsidRPr="008233DF">
        <w:rPr>
          <w:rFonts w:ascii="Arial" w:hAnsi="Arial" w:cs="Arial"/>
          <w:b/>
          <w:sz w:val="20"/>
          <w:szCs w:val="20"/>
          <w:lang w:val="it-IT"/>
        </w:rPr>
        <w:t xml:space="preserve">o </w:t>
      </w:r>
      <w:r w:rsidR="005568E2" w:rsidRPr="008233DF">
        <w:rPr>
          <w:rFonts w:ascii="Arial" w:hAnsi="Arial" w:cs="Arial"/>
          <w:b/>
          <w:sz w:val="20"/>
          <w:szCs w:val="20"/>
          <w:lang w:val="it-IT"/>
        </w:rPr>
        <w:t xml:space="preserve">nel senso di un </w:t>
      </w:r>
      <w:r w:rsidRPr="008233DF">
        <w:rPr>
          <w:rFonts w:ascii="Arial" w:hAnsi="Arial" w:cs="Arial"/>
          <w:b/>
          <w:sz w:val="20"/>
          <w:szCs w:val="20"/>
          <w:lang w:val="it-IT"/>
        </w:rPr>
        <w:t>tribunale arbitrale indipendente</w:t>
      </w:r>
      <w:r w:rsidR="00090C3F" w:rsidRPr="008233DF">
        <w:rPr>
          <w:rFonts w:ascii="Arial" w:hAnsi="Arial" w:cs="Arial"/>
          <w:sz w:val="20"/>
          <w:szCs w:val="20"/>
          <w:lang w:val="it-IT"/>
        </w:rPr>
        <w:t xml:space="preserve">, </w:t>
      </w:r>
      <w:r w:rsidR="006E2A1A" w:rsidRPr="008233DF">
        <w:rPr>
          <w:rFonts w:ascii="Arial" w:hAnsi="Arial" w:cs="Arial"/>
          <w:sz w:val="20"/>
          <w:szCs w:val="20"/>
          <w:lang w:val="it-IT"/>
        </w:rPr>
        <w:t>con esclusione dei giudici nazionali</w:t>
      </w:r>
      <w:r w:rsidR="00090C3F" w:rsidRPr="008233DF">
        <w:rPr>
          <w:rFonts w:ascii="Arial" w:hAnsi="Arial" w:cs="Arial"/>
          <w:sz w:val="20"/>
          <w:szCs w:val="20"/>
          <w:lang w:val="it-IT"/>
        </w:rPr>
        <w:t xml:space="preserve">. </w:t>
      </w:r>
      <w:r w:rsidRPr="00740761">
        <w:rPr>
          <w:rFonts w:ascii="Arial" w:hAnsi="Arial" w:cs="Arial"/>
          <w:sz w:val="20"/>
          <w:szCs w:val="20"/>
          <w:lang w:val="it-CH"/>
        </w:rPr>
        <w:t xml:space="preserve">Di fronte al </w:t>
      </w:r>
      <w:r w:rsidR="006C49FC" w:rsidRPr="00740761">
        <w:rPr>
          <w:rFonts w:ascii="Arial" w:hAnsi="Arial" w:cs="Arial"/>
          <w:i/>
          <w:sz w:val="20"/>
          <w:szCs w:val="20"/>
          <w:lang w:val="it-CH"/>
        </w:rPr>
        <w:t>TAS</w:t>
      </w:r>
      <w:r w:rsidR="00D41869" w:rsidRPr="00740761">
        <w:rPr>
          <w:rFonts w:ascii="Arial" w:hAnsi="Arial" w:cs="Arial"/>
          <w:sz w:val="20"/>
          <w:szCs w:val="20"/>
          <w:lang w:val="it-CH"/>
        </w:rPr>
        <w:t xml:space="preserve"> </w:t>
      </w:r>
      <w:r w:rsidR="0099195B" w:rsidRPr="00740761">
        <w:rPr>
          <w:rFonts w:ascii="Arial" w:hAnsi="Arial" w:cs="Arial"/>
          <w:sz w:val="20"/>
          <w:szCs w:val="20"/>
          <w:lang w:val="it-CH"/>
        </w:rPr>
        <w:t xml:space="preserve">sono applicabili </w:t>
      </w:r>
      <w:r w:rsidRPr="00740761">
        <w:rPr>
          <w:rFonts w:ascii="Arial" w:hAnsi="Arial" w:cs="Arial"/>
          <w:sz w:val="20"/>
          <w:szCs w:val="20"/>
          <w:lang w:val="it-CH"/>
        </w:rPr>
        <w:t xml:space="preserve">le </w:t>
      </w:r>
      <w:r w:rsidR="008E3D9F" w:rsidRPr="00740761">
        <w:rPr>
          <w:rFonts w:ascii="Arial" w:hAnsi="Arial" w:cs="Arial"/>
          <w:sz w:val="20"/>
          <w:szCs w:val="20"/>
          <w:lang w:val="it-CH"/>
        </w:rPr>
        <w:t xml:space="preserve">disposizioni del </w:t>
      </w:r>
      <w:r w:rsidR="00090C3F" w:rsidRPr="0057575B">
        <w:rPr>
          <w:rFonts w:ascii="Arial" w:hAnsi="Arial" w:cs="Arial"/>
          <w:i/>
          <w:sz w:val="20"/>
          <w:szCs w:val="20"/>
          <w:lang w:val="it-IT"/>
        </w:rPr>
        <w:t>Code de l’arbitrage en matière de spor</w:t>
      </w:r>
      <w:r w:rsidR="00503033" w:rsidRPr="0057575B">
        <w:rPr>
          <w:rFonts w:ascii="Arial" w:hAnsi="Arial" w:cs="Arial"/>
          <w:i/>
          <w:sz w:val="20"/>
          <w:szCs w:val="20"/>
          <w:lang w:val="it-IT"/>
        </w:rPr>
        <w:t>t</w:t>
      </w:r>
      <w:r w:rsidR="009577E6">
        <w:rPr>
          <w:rStyle w:val="Funotenzeichen"/>
          <w:rFonts w:ascii="Arial" w:hAnsi="Arial" w:cs="Arial"/>
          <w:i/>
          <w:sz w:val="20"/>
          <w:szCs w:val="20"/>
          <w:lang w:val="it-IT"/>
        </w:rPr>
        <w:footnoteReference w:id="9"/>
      </w:r>
      <w:r w:rsidR="00503033" w:rsidRPr="0057575B">
        <w:rPr>
          <w:rFonts w:ascii="Arial" w:hAnsi="Arial" w:cs="Arial"/>
          <w:sz w:val="20"/>
          <w:szCs w:val="20"/>
          <w:lang w:val="it-IT"/>
        </w:rPr>
        <w:t>.</w:t>
      </w:r>
    </w:p>
    <w:p w14:paraId="78DFAB7A" w14:textId="77777777" w:rsidR="00D92C49" w:rsidRDefault="00F177E1" w:rsidP="00A748B8">
      <w:pPr>
        <w:ind w:left="357"/>
        <w:jc w:val="both"/>
        <w:rPr>
          <w:rFonts w:ascii="Arial" w:hAnsi="Arial" w:cs="Arial"/>
          <w:sz w:val="20"/>
          <w:szCs w:val="20"/>
          <w:lang w:val="it-IT"/>
        </w:rPr>
      </w:pPr>
      <w:r w:rsidRPr="008233DF">
        <w:rPr>
          <w:rFonts w:ascii="Arial" w:hAnsi="Arial" w:cs="Arial"/>
          <w:sz w:val="20"/>
          <w:szCs w:val="20"/>
          <w:lang w:val="it-IT"/>
        </w:rPr>
        <w:t xml:space="preserve">Salvo accordi di </w:t>
      </w:r>
      <w:r w:rsidR="005568E2" w:rsidRPr="008233DF">
        <w:rPr>
          <w:rFonts w:ascii="Arial" w:hAnsi="Arial" w:cs="Arial"/>
          <w:sz w:val="20"/>
          <w:szCs w:val="20"/>
          <w:lang w:val="it-IT"/>
        </w:rPr>
        <w:t>altro</w:t>
      </w:r>
      <w:r w:rsidRPr="008233DF">
        <w:rPr>
          <w:rFonts w:ascii="Arial" w:hAnsi="Arial" w:cs="Arial"/>
          <w:sz w:val="20"/>
          <w:szCs w:val="20"/>
          <w:lang w:val="it-IT"/>
        </w:rPr>
        <w:t xml:space="preserve"> tipo, il procedimento di fronte al </w:t>
      </w:r>
      <w:r w:rsidR="00090C3F" w:rsidRPr="008233DF">
        <w:rPr>
          <w:rFonts w:ascii="Arial" w:hAnsi="Arial" w:cs="Arial"/>
          <w:i/>
          <w:sz w:val="20"/>
          <w:szCs w:val="20"/>
          <w:lang w:val="it-IT"/>
        </w:rPr>
        <w:t>TAS</w:t>
      </w:r>
      <w:r w:rsidR="00D41869" w:rsidRPr="008233DF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1138DF" w:rsidRPr="008233DF">
        <w:rPr>
          <w:rFonts w:ascii="Arial" w:hAnsi="Arial" w:cs="Arial"/>
          <w:sz w:val="20"/>
          <w:szCs w:val="20"/>
          <w:lang w:val="it-IT"/>
        </w:rPr>
        <w:t>si svolge</w:t>
      </w:r>
      <w:r w:rsidR="005568E2" w:rsidRPr="008233DF">
        <w:rPr>
          <w:rFonts w:ascii="Arial" w:hAnsi="Arial" w:cs="Arial"/>
          <w:sz w:val="20"/>
          <w:szCs w:val="20"/>
          <w:lang w:val="it-IT"/>
        </w:rPr>
        <w:t xml:space="preserve"> </w:t>
      </w:r>
      <w:r w:rsidRPr="008233DF">
        <w:rPr>
          <w:rFonts w:ascii="Arial" w:hAnsi="Arial" w:cs="Arial"/>
          <w:sz w:val="20"/>
          <w:szCs w:val="20"/>
          <w:lang w:val="it-IT"/>
        </w:rPr>
        <w:t>in lingua tedesca</w:t>
      </w:r>
      <w:r w:rsidR="00090C3F" w:rsidRPr="008233DF">
        <w:rPr>
          <w:rFonts w:ascii="Arial" w:hAnsi="Arial" w:cs="Arial"/>
          <w:sz w:val="20"/>
          <w:szCs w:val="20"/>
          <w:lang w:val="it-IT"/>
        </w:rPr>
        <w:t xml:space="preserve">, </w:t>
      </w:r>
      <w:r w:rsidRPr="008233DF">
        <w:rPr>
          <w:rFonts w:ascii="Arial" w:hAnsi="Arial" w:cs="Arial"/>
          <w:sz w:val="20"/>
          <w:szCs w:val="20"/>
          <w:lang w:val="it-IT"/>
        </w:rPr>
        <w:t>francese o italiana</w:t>
      </w:r>
      <w:r w:rsidR="00090C3F" w:rsidRPr="008233DF">
        <w:rPr>
          <w:rFonts w:ascii="Arial" w:hAnsi="Arial" w:cs="Arial"/>
          <w:sz w:val="20"/>
          <w:szCs w:val="20"/>
          <w:lang w:val="it-IT"/>
        </w:rPr>
        <w:t xml:space="preserve">. </w:t>
      </w:r>
      <w:r w:rsidRPr="008233DF">
        <w:rPr>
          <w:rFonts w:ascii="Arial" w:hAnsi="Arial" w:cs="Arial"/>
          <w:sz w:val="20"/>
          <w:szCs w:val="20"/>
          <w:lang w:val="it-IT"/>
        </w:rPr>
        <w:t>Qualora le parti non arrivassero a un accordo circa la lingua da adottare</w:t>
      </w:r>
      <w:r w:rsidR="00090C3F" w:rsidRPr="008233DF">
        <w:rPr>
          <w:rFonts w:ascii="Arial" w:hAnsi="Arial" w:cs="Arial"/>
          <w:sz w:val="20"/>
          <w:szCs w:val="20"/>
          <w:lang w:val="it-IT"/>
        </w:rPr>
        <w:t xml:space="preserve">, </w:t>
      </w:r>
      <w:r w:rsidRPr="008233DF">
        <w:rPr>
          <w:rFonts w:ascii="Arial" w:hAnsi="Arial" w:cs="Arial"/>
          <w:sz w:val="20"/>
          <w:szCs w:val="20"/>
          <w:lang w:val="it-IT"/>
        </w:rPr>
        <w:t xml:space="preserve">è il </w:t>
      </w:r>
      <w:r w:rsidR="00B8420E" w:rsidRPr="008233DF">
        <w:rPr>
          <w:rFonts w:ascii="Arial" w:hAnsi="Arial" w:cs="Arial"/>
          <w:i/>
          <w:sz w:val="20"/>
          <w:szCs w:val="20"/>
          <w:lang w:val="it-IT"/>
        </w:rPr>
        <w:t>TAS</w:t>
      </w:r>
      <w:r w:rsidR="00090C3F" w:rsidRPr="008233DF">
        <w:rPr>
          <w:rFonts w:ascii="Arial" w:hAnsi="Arial" w:cs="Arial"/>
          <w:sz w:val="20"/>
          <w:szCs w:val="20"/>
          <w:lang w:val="it-IT"/>
        </w:rPr>
        <w:t xml:space="preserve"> </w:t>
      </w:r>
      <w:r w:rsidRPr="008233DF">
        <w:rPr>
          <w:rFonts w:ascii="Arial" w:hAnsi="Arial" w:cs="Arial"/>
          <w:sz w:val="20"/>
          <w:szCs w:val="20"/>
          <w:lang w:val="it-IT"/>
        </w:rPr>
        <w:t>a definire la lingua dell’udienza</w:t>
      </w:r>
      <w:r w:rsidR="00090C3F" w:rsidRPr="008233DF">
        <w:rPr>
          <w:rFonts w:ascii="Arial" w:hAnsi="Arial" w:cs="Arial"/>
          <w:sz w:val="20"/>
          <w:szCs w:val="20"/>
          <w:lang w:val="it-IT"/>
        </w:rPr>
        <w:t>.</w:t>
      </w:r>
      <w:r w:rsidR="00B8420E" w:rsidRPr="008233DF">
        <w:rPr>
          <w:rFonts w:ascii="Arial" w:hAnsi="Arial" w:cs="Arial"/>
          <w:sz w:val="20"/>
          <w:szCs w:val="20"/>
          <w:lang w:val="it-IT"/>
        </w:rPr>
        <w:t xml:space="preserve"> </w:t>
      </w:r>
      <w:r w:rsidR="006E2A1A" w:rsidRPr="008233DF">
        <w:rPr>
          <w:rFonts w:ascii="Arial" w:hAnsi="Arial" w:cs="Arial"/>
          <w:sz w:val="20"/>
          <w:szCs w:val="20"/>
          <w:lang w:val="it-IT"/>
        </w:rPr>
        <w:t xml:space="preserve">Gli arbitri </w:t>
      </w:r>
      <w:r w:rsidRPr="008233DF">
        <w:rPr>
          <w:rFonts w:ascii="Arial" w:hAnsi="Arial" w:cs="Arial"/>
          <w:sz w:val="20"/>
          <w:szCs w:val="20"/>
          <w:lang w:val="it-IT"/>
        </w:rPr>
        <w:t xml:space="preserve">designati dalle parti devono figurare sulla rispettiva lista del </w:t>
      </w:r>
      <w:r w:rsidR="00090C3F" w:rsidRPr="008233DF">
        <w:rPr>
          <w:rFonts w:ascii="Arial" w:hAnsi="Arial" w:cs="Arial"/>
          <w:i/>
          <w:sz w:val="20"/>
          <w:szCs w:val="20"/>
          <w:lang w:val="it-IT"/>
        </w:rPr>
        <w:t>TAS</w:t>
      </w:r>
      <w:r w:rsidR="00D41869" w:rsidRPr="008233DF">
        <w:rPr>
          <w:rFonts w:ascii="Arial" w:hAnsi="Arial" w:cs="Arial"/>
          <w:sz w:val="20"/>
          <w:szCs w:val="20"/>
          <w:lang w:val="it-IT"/>
        </w:rPr>
        <w:t xml:space="preserve"> </w:t>
      </w:r>
      <w:r w:rsidR="005568E2" w:rsidRPr="008233DF">
        <w:rPr>
          <w:rFonts w:ascii="Arial" w:hAnsi="Arial" w:cs="Arial"/>
          <w:sz w:val="20"/>
          <w:szCs w:val="20"/>
          <w:lang w:val="it-IT"/>
        </w:rPr>
        <w:t xml:space="preserve">ed </w:t>
      </w:r>
      <w:r w:rsidRPr="008233DF">
        <w:rPr>
          <w:rFonts w:ascii="Arial" w:hAnsi="Arial" w:cs="Arial"/>
          <w:sz w:val="20"/>
          <w:szCs w:val="20"/>
          <w:lang w:val="it-IT"/>
        </w:rPr>
        <w:t xml:space="preserve">essere </w:t>
      </w:r>
      <w:r w:rsidR="005568E2" w:rsidRPr="008233DF">
        <w:rPr>
          <w:rFonts w:ascii="Arial" w:hAnsi="Arial" w:cs="Arial"/>
          <w:sz w:val="20"/>
          <w:szCs w:val="20"/>
          <w:lang w:val="it-IT"/>
        </w:rPr>
        <w:t xml:space="preserve">totalmente estranei al </w:t>
      </w:r>
      <w:r w:rsidRPr="008233DF">
        <w:rPr>
          <w:rFonts w:ascii="Arial" w:hAnsi="Arial" w:cs="Arial"/>
          <w:sz w:val="20"/>
          <w:szCs w:val="20"/>
          <w:lang w:val="it-IT"/>
        </w:rPr>
        <w:t>procedimento di prima istanza</w:t>
      </w:r>
      <w:r w:rsidR="00090C3F" w:rsidRPr="008233DF">
        <w:rPr>
          <w:rFonts w:ascii="Arial" w:hAnsi="Arial" w:cs="Arial"/>
          <w:sz w:val="20"/>
          <w:szCs w:val="20"/>
          <w:lang w:val="it-IT"/>
        </w:rPr>
        <w:t>.</w:t>
      </w:r>
    </w:p>
    <w:p w14:paraId="37C250BF" w14:textId="77777777" w:rsidR="00A748B8" w:rsidRDefault="00A748B8" w:rsidP="00A748B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it-CH"/>
        </w:rPr>
      </w:pPr>
      <w:r w:rsidRPr="00C05175">
        <w:rPr>
          <w:rFonts w:ascii="Arial" w:hAnsi="Arial" w:cs="Arial"/>
          <w:sz w:val="20"/>
          <w:szCs w:val="20"/>
          <w:lang w:val="it-CH"/>
        </w:rPr>
        <w:t xml:space="preserve">In caso di conflitto tra la presente dichiarazione di assoggettamento e le disposizioni applicabili dello Statuto sul doping, questi ultimi prevarranno. </w:t>
      </w:r>
    </w:p>
    <w:p w14:paraId="146D1BAA" w14:textId="77777777" w:rsidR="000C18C2" w:rsidRDefault="000C18C2" w:rsidP="000C18C2">
      <w:pPr>
        <w:jc w:val="both"/>
        <w:rPr>
          <w:rFonts w:ascii="Arial" w:hAnsi="Arial" w:cs="Arial"/>
          <w:sz w:val="20"/>
          <w:szCs w:val="20"/>
          <w:lang w:val="it-CH"/>
        </w:rPr>
      </w:pPr>
    </w:p>
    <w:p w14:paraId="5E18DD05" w14:textId="77777777" w:rsidR="000C18C2" w:rsidRPr="00C05175" w:rsidRDefault="000C18C2" w:rsidP="000C18C2">
      <w:pPr>
        <w:jc w:val="both"/>
        <w:rPr>
          <w:rFonts w:ascii="Arial" w:hAnsi="Arial" w:cs="Arial"/>
          <w:sz w:val="20"/>
          <w:szCs w:val="20"/>
          <w:lang w:val="it-CH"/>
        </w:rPr>
      </w:pPr>
    </w:p>
    <w:p w14:paraId="0B44E433" w14:textId="77777777" w:rsidR="00D92C49" w:rsidRPr="008233DF" w:rsidRDefault="00F177E1" w:rsidP="00D92C49">
      <w:pPr>
        <w:spacing w:after="240"/>
        <w:jc w:val="both"/>
        <w:rPr>
          <w:rFonts w:ascii="Arial" w:hAnsi="Arial" w:cs="Arial"/>
          <w:sz w:val="20"/>
          <w:szCs w:val="20"/>
          <w:lang w:val="it-IT"/>
        </w:rPr>
      </w:pPr>
      <w:r w:rsidRPr="008233DF">
        <w:rPr>
          <w:rFonts w:ascii="Arial" w:hAnsi="Arial" w:cs="Arial"/>
          <w:sz w:val="20"/>
          <w:szCs w:val="20"/>
          <w:lang w:val="it-IT"/>
        </w:rPr>
        <w:t>Luogo / data</w:t>
      </w:r>
      <w:r w:rsidR="00D92C49" w:rsidRPr="008233DF">
        <w:rPr>
          <w:rFonts w:ascii="Arial" w:hAnsi="Arial" w:cs="Arial"/>
          <w:sz w:val="20"/>
          <w:szCs w:val="20"/>
          <w:lang w:val="it-IT"/>
        </w:rPr>
        <w:t>:_________________________</w:t>
      </w:r>
    </w:p>
    <w:p w14:paraId="6CF31D77" w14:textId="77777777" w:rsidR="00D92C49" w:rsidRPr="008233DF" w:rsidRDefault="00F177E1" w:rsidP="00D92C49">
      <w:pPr>
        <w:spacing w:after="240"/>
        <w:jc w:val="both"/>
        <w:rPr>
          <w:rFonts w:ascii="Arial" w:hAnsi="Arial" w:cs="Arial"/>
          <w:sz w:val="20"/>
          <w:szCs w:val="20"/>
          <w:lang w:val="it-IT"/>
        </w:rPr>
      </w:pPr>
      <w:r w:rsidRPr="008233DF">
        <w:rPr>
          <w:rFonts w:ascii="Arial" w:hAnsi="Arial" w:cs="Arial"/>
          <w:sz w:val="20"/>
          <w:szCs w:val="20"/>
          <w:lang w:val="it-IT"/>
        </w:rPr>
        <w:t>Firma dell’atleta</w:t>
      </w:r>
      <w:r w:rsidR="00D92C49" w:rsidRPr="008233DF">
        <w:rPr>
          <w:rFonts w:ascii="Arial" w:hAnsi="Arial" w:cs="Arial"/>
          <w:sz w:val="20"/>
          <w:szCs w:val="20"/>
          <w:lang w:val="it-IT"/>
        </w:rPr>
        <w:t>:_________________________</w:t>
      </w:r>
    </w:p>
    <w:p w14:paraId="461E8661" w14:textId="7D775027" w:rsidR="00B624B2" w:rsidRDefault="00F177E1" w:rsidP="00D92C49">
      <w:pPr>
        <w:jc w:val="both"/>
        <w:rPr>
          <w:rFonts w:ascii="Arial" w:hAnsi="Arial" w:cs="Arial"/>
          <w:sz w:val="20"/>
          <w:szCs w:val="20"/>
          <w:lang w:val="it-IT"/>
        </w:rPr>
      </w:pPr>
      <w:r w:rsidRPr="008233DF">
        <w:rPr>
          <w:rFonts w:ascii="Arial" w:hAnsi="Arial" w:cs="Arial"/>
          <w:sz w:val="20"/>
          <w:szCs w:val="20"/>
          <w:lang w:val="it-IT"/>
        </w:rPr>
        <w:t xml:space="preserve">Firma del rappresentante legale </w:t>
      </w:r>
      <w:r w:rsidR="00341A09" w:rsidRPr="008233DF">
        <w:rPr>
          <w:rFonts w:ascii="Arial" w:hAnsi="Arial" w:cs="Arial"/>
          <w:sz w:val="20"/>
          <w:szCs w:val="20"/>
          <w:lang w:val="it-IT"/>
        </w:rPr>
        <w:t>(</w:t>
      </w:r>
      <w:r w:rsidRPr="008233DF">
        <w:rPr>
          <w:rFonts w:ascii="Arial" w:hAnsi="Arial" w:cs="Arial"/>
          <w:sz w:val="20"/>
          <w:szCs w:val="20"/>
          <w:lang w:val="it-IT"/>
        </w:rPr>
        <w:t>per i minorenni</w:t>
      </w:r>
      <w:r w:rsidR="00341A09" w:rsidRPr="008233DF">
        <w:rPr>
          <w:rFonts w:ascii="Arial" w:hAnsi="Arial" w:cs="Arial"/>
          <w:sz w:val="20"/>
          <w:szCs w:val="20"/>
          <w:lang w:val="it-IT"/>
        </w:rPr>
        <w:t>)</w:t>
      </w:r>
      <w:r w:rsidR="00D92C49" w:rsidRPr="008233DF">
        <w:rPr>
          <w:rFonts w:ascii="Arial" w:hAnsi="Arial" w:cs="Arial"/>
          <w:sz w:val="20"/>
          <w:szCs w:val="20"/>
          <w:lang w:val="it-IT"/>
        </w:rPr>
        <w:t>:_________________________</w:t>
      </w:r>
    </w:p>
    <w:sectPr w:rsidR="00B624B2" w:rsidSect="00130453">
      <w:footerReference w:type="even" r:id="rId10"/>
      <w:footerReference w:type="default" r:id="rId11"/>
      <w:pgSz w:w="11906" w:h="16838" w:code="9"/>
      <w:pgMar w:top="1418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5088A" w14:textId="77777777" w:rsidR="00DD3D6A" w:rsidRDefault="00DD3D6A">
      <w:r>
        <w:separator/>
      </w:r>
    </w:p>
  </w:endnote>
  <w:endnote w:type="continuationSeparator" w:id="0">
    <w:p w14:paraId="5AD5050D" w14:textId="77777777" w:rsidR="00DD3D6A" w:rsidRDefault="00DD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29526" w14:textId="77777777" w:rsidR="000504BD" w:rsidRDefault="000504BD" w:rsidP="008D03C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EC0C3CB" w14:textId="77777777" w:rsidR="000504BD" w:rsidRDefault="000504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ABBB7" w14:textId="7FA5B2C6" w:rsidR="000504BD" w:rsidRPr="000C18C2" w:rsidRDefault="000504BD" w:rsidP="008D03C2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16"/>
        <w:szCs w:val="16"/>
      </w:rPr>
    </w:pPr>
    <w:r w:rsidRPr="000C18C2">
      <w:rPr>
        <w:rStyle w:val="Seitenzahl"/>
        <w:rFonts w:ascii="Arial" w:hAnsi="Arial" w:cs="Arial"/>
        <w:sz w:val="16"/>
        <w:szCs w:val="16"/>
      </w:rPr>
      <w:fldChar w:fldCharType="begin"/>
    </w:r>
    <w:r w:rsidRPr="000C18C2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0C18C2">
      <w:rPr>
        <w:rStyle w:val="Seitenzahl"/>
        <w:rFonts w:ascii="Arial" w:hAnsi="Arial" w:cs="Arial"/>
        <w:sz w:val="16"/>
        <w:szCs w:val="16"/>
      </w:rPr>
      <w:fldChar w:fldCharType="separate"/>
    </w:r>
    <w:r w:rsidR="00135BCF" w:rsidRPr="000C18C2">
      <w:rPr>
        <w:rStyle w:val="Seitenzahl"/>
        <w:rFonts w:ascii="Arial" w:hAnsi="Arial" w:cs="Arial"/>
        <w:noProof/>
        <w:sz w:val="16"/>
        <w:szCs w:val="16"/>
      </w:rPr>
      <w:t>2</w:t>
    </w:r>
    <w:r w:rsidRPr="000C18C2">
      <w:rPr>
        <w:rStyle w:val="Seitenzahl"/>
        <w:rFonts w:ascii="Arial" w:hAnsi="Arial" w:cs="Arial"/>
        <w:sz w:val="16"/>
        <w:szCs w:val="16"/>
      </w:rPr>
      <w:fldChar w:fldCharType="end"/>
    </w:r>
  </w:p>
  <w:p w14:paraId="09F0316D" w14:textId="2CFF2F8C" w:rsidR="000504BD" w:rsidRPr="0057276E" w:rsidRDefault="0057276E" w:rsidP="0057276E">
    <w:pPr>
      <w:ind w:left="4956" w:firstLine="708"/>
      <w:jc w:val="center"/>
      <w:rPr>
        <w:rFonts w:ascii="Arial" w:hAnsi="Arial" w:cs="Arial"/>
        <w:sz w:val="16"/>
        <w:szCs w:val="20"/>
        <w:lang w:val="it-CH"/>
      </w:rPr>
    </w:pP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</w:t>
    </w:r>
    <w:r w:rsidRPr="0057276E">
      <w:rPr>
        <w:rFonts w:ascii="Arial" w:hAnsi="Arial" w:cs="Arial"/>
        <w:sz w:val="16"/>
        <w:szCs w:val="20"/>
        <w:lang w:val="it-CH"/>
      </w:rPr>
      <w:t>Versione del 01.07.2024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9C954" w14:textId="77777777" w:rsidR="00DD3D6A" w:rsidRDefault="00DD3D6A">
      <w:r>
        <w:separator/>
      </w:r>
    </w:p>
  </w:footnote>
  <w:footnote w:type="continuationSeparator" w:id="0">
    <w:p w14:paraId="1A3EC50D" w14:textId="77777777" w:rsidR="00DD3D6A" w:rsidRDefault="00DD3D6A">
      <w:r>
        <w:continuationSeparator/>
      </w:r>
    </w:p>
  </w:footnote>
  <w:footnote w:id="1">
    <w:p w14:paraId="509C0BA8" w14:textId="1D8F2472" w:rsidR="000504BD" w:rsidRPr="008233DF" w:rsidRDefault="000504BD" w:rsidP="00F36F72">
      <w:pPr>
        <w:pStyle w:val="Funotentext"/>
        <w:rPr>
          <w:rFonts w:cs="Arial"/>
          <w:sz w:val="16"/>
          <w:szCs w:val="16"/>
          <w:lang w:val="it-IT"/>
        </w:rPr>
      </w:pPr>
      <w:r w:rsidRPr="008233DF">
        <w:rPr>
          <w:rStyle w:val="Funotenzeichen"/>
          <w:rFonts w:cs="Arial"/>
          <w:sz w:val="16"/>
          <w:szCs w:val="16"/>
          <w:lang w:val="it-IT"/>
        </w:rPr>
        <w:footnoteRef/>
      </w:r>
      <w:r w:rsidR="00D34594">
        <w:rPr>
          <w:rFonts w:cs="Arial"/>
          <w:sz w:val="16"/>
          <w:szCs w:val="16"/>
          <w:lang w:val="it-IT"/>
        </w:rPr>
        <w:t xml:space="preserve"> La L</w:t>
      </w:r>
      <w:r w:rsidR="00622E52">
        <w:rPr>
          <w:rFonts w:cs="Arial"/>
          <w:sz w:val="16"/>
          <w:szCs w:val="16"/>
          <w:lang w:val="it-IT"/>
        </w:rPr>
        <w:t>ista</w:t>
      </w:r>
      <w:r w:rsidRPr="008233DF">
        <w:rPr>
          <w:rFonts w:cs="Arial"/>
          <w:sz w:val="16"/>
          <w:szCs w:val="16"/>
          <w:lang w:val="it-IT"/>
        </w:rPr>
        <w:t xml:space="preserve"> del doping </w:t>
      </w:r>
      <w:r w:rsidR="00622E52">
        <w:rPr>
          <w:rFonts w:cs="Arial"/>
          <w:sz w:val="16"/>
          <w:szCs w:val="16"/>
          <w:lang w:val="it-IT"/>
        </w:rPr>
        <w:t>(</w:t>
      </w:r>
      <w:r w:rsidR="00622E52">
        <w:rPr>
          <w:rFonts w:cs="Arial"/>
          <w:i/>
          <w:sz w:val="16"/>
          <w:szCs w:val="16"/>
          <w:lang w:val="it-IT"/>
        </w:rPr>
        <w:t>Dopingliste</w:t>
      </w:r>
      <w:r w:rsidR="00622E52">
        <w:rPr>
          <w:rFonts w:cs="Arial"/>
          <w:sz w:val="16"/>
          <w:szCs w:val="16"/>
          <w:lang w:val="it-IT"/>
        </w:rPr>
        <w:t xml:space="preserve">) </w:t>
      </w:r>
      <w:r w:rsidRPr="008233DF">
        <w:rPr>
          <w:rFonts w:cs="Arial"/>
          <w:sz w:val="16"/>
          <w:szCs w:val="16"/>
          <w:lang w:val="it-IT"/>
        </w:rPr>
        <w:t xml:space="preserve">di </w:t>
      </w:r>
      <w:r w:rsidR="00A31ABA">
        <w:rPr>
          <w:rFonts w:cs="Arial"/>
          <w:sz w:val="16"/>
          <w:szCs w:val="16"/>
          <w:lang w:val="it-IT"/>
        </w:rPr>
        <w:t>Swiss Sport Integrity</w:t>
      </w:r>
      <w:r w:rsidRPr="008233DF">
        <w:rPr>
          <w:rFonts w:cs="Arial"/>
          <w:sz w:val="16"/>
          <w:szCs w:val="16"/>
          <w:lang w:val="it-IT"/>
        </w:rPr>
        <w:t xml:space="preserve"> si basano su quelle dell’Agenzia mondiale antidoping.</w:t>
      </w:r>
    </w:p>
  </w:footnote>
  <w:footnote w:id="2">
    <w:p w14:paraId="0D781575" w14:textId="6FC3B644" w:rsidR="000504BD" w:rsidRPr="008233DF" w:rsidRDefault="000504BD" w:rsidP="00341A09">
      <w:pPr>
        <w:pStyle w:val="Funotentext"/>
        <w:tabs>
          <w:tab w:val="left" w:pos="7819"/>
        </w:tabs>
        <w:rPr>
          <w:rFonts w:cs="Arial"/>
          <w:sz w:val="16"/>
          <w:szCs w:val="16"/>
          <w:lang w:val="it-IT"/>
        </w:rPr>
      </w:pPr>
      <w:r w:rsidRPr="008233DF">
        <w:rPr>
          <w:rStyle w:val="Funotenzeichen"/>
          <w:rFonts w:cs="Arial"/>
          <w:sz w:val="16"/>
          <w:szCs w:val="16"/>
          <w:lang w:val="it-IT"/>
        </w:rPr>
        <w:footnoteRef/>
      </w:r>
      <w:r w:rsidRPr="008233DF">
        <w:rPr>
          <w:rFonts w:cs="Arial"/>
          <w:sz w:val="16"/>
          <w:szCs w:val="16"/>
          <w:lang w:val="it-IT"/>
        </w:rPr>
        <w:t xml:space="preserve"> Lo Statuto sul doping </w:t>
      </w:r>
      <w:r w:rsidR="00F848AC">
        <w:rPr>
          <w:rFonts w:cs="Arial"/>
          <w:sz w:val="16"/>
          <w:szCs w:val="16"/>
          <w:lang w:val="it-IT"/>
        </w:rPr>
        <w:t>(</w:t>
      </w:r>
      <w:r w:rsidR="00F848AC">
        <w:rPr>
          <w:rFonts w:cs="Arial"/>
          <w:i/>
          <w:sz w:val="16"/>
          <w:szCs w:val="16"/>
          <w:lang w:val="it-IT"/>
        </w:rPr>
        <w:t>Doping-Statut</w:t>
      </w:r>
      <w:r w:rsidR="00F848AC">
        <w:rPr>
          <w:rFonts w:cs="Arial"/>
          <w:sz w:val="16"/>
          <w:szCs w:val="16"/>
          <w:lang w:val="it-IT"/>
        </w:rPr>
        <w:t>)</w:t>
      </w:r>
      <w:r w:rsidRPr="008233DF">
        <w:rPr>
          <w:rFonts w:cs="Arial"/>
          <w:sz w:val="16"/>
          <w:szCs w:val="16"/>
          <w:lang w:val="it-IT"/>
        </w:rPr>
        <w:t xml:space="preserve"> è disponibile all’indirizzo </w:t>
      </w:r>
      <w:hyperlink r:id="rId1" w:history="1">
        <w:r w:rsidR="001E7BEB" w:rsidRPr="001E7BEB">
          <w:rPr>
            <w:rStyle w:val="Hyperlink"/>
            <w:rFonts w:cs="Arial"/>
            <w:sz w:val="16"/>
            <w:szCs w:val="16"/>
            <w:lang w:val="it-IT"/>
          </w:rPr>
          <w:t>www.sportintegrity.ch/it/statuto</w:t>
        </w:r>
      </w:hyperlink>
      <w:r w:rsidR="007062CB">
        <w:rPr>
          <w:rFonts w:cs="Arial"/>
          <w:sz w:val="16"/>
          <w:szCs w:val="16"/>
          <w:lang w:val="it-IT"/>
        </w:rPr>
        <w:t>.</w:t>
      </w:r>
      <w:r w:rsidR="00FF397A">
        <w:rPr>
          <w:rFonts w:cs="Arial"/>
          <w:sz w:val="16"/>
          <w:szCs w:val="16"/>
          <w:lang w:val="it-IT"/>
        </w:rPr>
        <w:t xml:space="preserve"> </w:t>
      </w:r>
      <w:r w:rsidR="00D34594" w:rsidRPr="00D34594">
        <w:rPr>
          <w:rFonts w:cs="Arial"/>
          <w:sz w:val="16"/>
          <w:szCs w:val="16"/>
          <w:lang w:val="it-IT"/>
        </w:rPr>
        <w:t>Le violazioni sono elencate negli articoli 2.1 a 2.11</w:t>
      </w:r>
      <w:r w:rsidR="00FF397A" w:rsidRPr="00D34594">
        <w:rPr>
          <w:rFonts w:cs="Arial"/>
          <w:sz w:val="16"/>
          <w:szCs w:val="16"/>
          <w:lang w:val="it-IT"/>
        </w:rPr>
        <w:t>.</w:t>
      </w:r>
      <w:r w:rsidRPr="008233DF">
        <w:rPr>
          <w:rFonts w:cs="Arial"/>
          <w:sz w:val="16"/>
          <w:szCs w:val="16"/>
          <w:lang w:val="it-IT"/>
        </w:rPr>
        <w:tab/>
      </w:r>
    </w:p>
  </w:footnote>
  <w:footnote w:id="3">
    <w:p w14:paraId="52DBF2C8" w14:textId="1FCC603A" w:rsidR="000504BD" w:rsidRPr="008233DF" w:rsidRDefault="000504BD">
      <w:pPr>
        <w:pStyle w:val="Funotentext"/>
        <w:rPr>
          <w:rFonts w:cs="Arial"/>
          <w:sz w:val="16"/>
          <w:szCs w:val="16"/>
          <w:lang w:val="it-IT"/>
        </w:rPr>
      </w:pPr>
      <w:r w:rsidRPr="008233DF">
        <w:rPr>
          <w:rStyle w:val="Funotenzeichen"/>
          <w:rFonts w:cs="Arial"/>
          <w:sz w:val="16"/>
          <w:szCs w:val="16"/>
          <w:lang w:val="it-IT"/>
        </w:rPr>
        <w:footnoteRef/>
      </w:r>
      <w:r w:rsidR="00D34594">
        <w:rPr>
          <w:rFonts w:cs="Arial"/>
          <w:sz w:val="16"/>
          <w:szCs w:val="16"/>
          <w:lang w:val="it-IT"/>
        </w:rPr>
        <w:t xml:space="preserve"> L’attuale L</w:t>
      </w:r>
      <w:r w:rsidR="00FF397A">
        <w:rPr>
          <w:rFonts w:cs="Arial"/>
          <w:sz w:val="16"/>
          <w:szCs w:val="16"/>
          <w:lang w:val="it-IT"/>
        </w:rPr>
        <w:t xml:space="preserve">ista del doping </w:t>
      </w:r>
      <w:r w:rsidRPr="008233DF">
        <w:rPr>
          <w:rFonts w:cs="Arial"/>
          <w:sz w:val="16"/>
          <w:szCs w:val="16"/>
          <w:lang w:val="it-IT"/>
        </w:rPr>
        <w:t xml:space="preserve">è disponibile all’indirizzo </w:t>
      </w:r>
      <w:hyperlink r:id="rId2" w:history="1">
        <w:r w:rsidR="009470AE" w:rsidRPr="009470AE">
          <w:rPr>
            <w:rStyle w:val="Hyperlink"/>
            <w:rFonts w:cs="Arial"/>
            <w:sz w:val="16"/>
            <w:szCs w:val="16"/>
            <w:lang w:val="it-IT"/>
          </w:rPr>
          <w:t>www.sportintegrity.ch/it/listadeldoping</w:t>
        </w:r>
      </w:hyperlink>
      <w:r w:rsidRPr="008233DF">
        <w:rPr>
          <w:rFonts w:cs="Arial"/>
          <w:sz w:val="16"/>
          <w:szCs w:val="16"/>
          <w:lang w:val="it-IT"/>
        </w:rPr>
        <w:t xml:space="preserve">. </w:t>
      </w:r>
    </w:p>
  </w:footnote>
  <w:footnote w:id="4">
    <w:p w14:paraId="5AFDD538" w14:textId="1A35F39A" w:rsidR="000504BD" w:rsidRPr="00FD4BCE" w:rsidRDefault="000504BD">
      <w:pPr>
        <w:pStyle w:val="Funotentext"/>
        <w:rPr>
          <w:rFonts w:cs="Arial"/>
          <w:sz w:val="16"/>
          <w:szCs w:val="16"/>
          <w:lang w:val="it-IT"/>
        </w:rPr>
      </w:pPr>
      <w:r w:rsidRPr="00FD4BCE">
        <w:rPr>
          <w:rStyle w:val="Funotenzeichen"/>
          <w:rFonts w:cs="Arial"/>
          <w:sz w:val="16"/>
          <w:szCs w:val="16"/>
          <w:lang w:val="it-IT"/>
        </w:rPr>
        <w:footnoteRef/>
      </w:r>
      <w:r w:rsidRPr="00FD4BCE">
        <w:rPr>
          <w:rFonts w:cs="Arial"/>
          <w:sz w:val="16"/>
          <w:szCs w:val="16"/>
          <w:lang w:val="it-IT"/>
        </w:rPr>
        <w:t xml:space="preserve"> Le prescrizioni d’esecuzione concernenti lo Statuto sul doping</w:t>
      </w:r>
      <w:r w:rsidR="00FF397A" w:rsidRPr="00FD4BCE">
        <w:rPr>
          <w:rFonts w:cs="Arial"/>
          <w:sz w:val="16"/>
          <w:szCs w:val="16"/>
          <w:lang w:val="it-IT"/>
        </w:rPr>
        <w:t xml:space="preserve">, in particolare le </w:t>
      </w:r>
      <w:r w:rsidR="00FF397A" w:rsidRPr="00FD4BCE">
        <w:rPr>
          <w:rFonts w:cs="Arial"/>
          <w:i/>
          <w:sz w:val="16"/>
          <w:szCs w:val="16"/>
          <w:lang w:val="it-IT"/>
        </w:rPr>
        <w:t>Ausführungsbestimmungen zu Dopingkontrollen und Ermittlungen (ABDE)</w:t>
      </w:r>
      <w:r w:rsidR="00FF397A" w:rsidRPr="00FD4BCE">
        <w:rPr>
          <w:rFonts w:cs="Arial"/>
          <w:sz w:val="16"/>
          <w:szCs w:val="16"/>
          <w:lang w:val="it-IT"/>
        </w:rPr>
        <w:t>,</w:t>
      </w:r>
      <w:r w:rsidRPr="00FD4BCE">
        <w:rPr>
          <w:rFonts w:cs="Arial"/>
          <w:sz w:val="16"/>
          <w:szCs w:val="16"/>
          <w:lang w:val="it-IT"/>
        </w:rPr>
        <w:t xml:space="preserve"> si basano sugli standard dell’Agenzia mondiale antidoping e sono disponibili all’indirizzo </w:t>
      </w:r>
      <w:hyperlink r:id="rId3" w:history="1">
        <w:r w:rsidR="009470AE" w:rsidRPr="00FD4BCE">
          <w:rPr>
            <w:rStyle w:val="Hyperlink"/>
            <w:rFonts w:cs="Arial"/>
            <w:sz w:val="16"/>
            <w:szCs w:val="16"/>
            <w:lang w:val="it-IT"/>
          </w:rPr>
          <w:t>www.sportintegrity.ch/it/downloads</w:t>
        </w:r>
      </w:hyperlink>
      <w:r w:rsidR="007062CB" w:rsidRPr="00FD4BCE">
        <w:rPr>
          <w:rFonts w:cs="Arial"/>
          <w:sz w:val="16"/>
          <w:szCs w:val="16"/>
          <w:lang w:val="it-IT"/>
        </w:rPr>
        <w:t>.</w:t>
      </w:r>
    </w:p>
  </w:footnote>
  <w:footnote w:id="5">
    <w:p w14:paraId="122907FF" w14:textId="3F045833" w:rsidR="00FD4BCE" w:rsidRPr="00740761" w:rsidRDefault="00FD4BCE">
      <w:pPr>
        <w:pStyle w:val="Funotentext"/>
        <w:rPr>
          <w:sz w:val="16"/>
          <w:szCs w:val="16"/>
          <w:lang w:val="it-CH"/>
        </w:rPr>
      </w:pPr>
      <w:r w:rsidRPr="00740761">
        <w:rPr>
          <w:rStyle w:val="Funotenzeichen"/>
          <w:sz w:val="16"/>
          <w:szCs w:val="16"/>
        </w:rPr>
        <w:footnoteRef/>
      </w:r>
      <w:r w:rsidRPr="00740761">
        <w:rPr>
          <w:sz w:val="16"/>
          <w:szCs w:val="16"/>
          <w:lang w:val="it-CH"/>
        </w:rPr>
        <w:t xml:space="preserve"> </w:t>
      </w:r>
      <w:r w:rsidR="004B7D2F" w:rsidRPr="00740761">
        <w:rPr>
          <w:sz w:val="16"/>
          <w:szCs w:val="16"/>
          <w:lang w:val="it-CH"/>
        </w:rPr>
        <w:t>La Banca dati sui me</w:t>
      </w:r>
      <w:r w:rsidR="004B7D2F">
        <w:rPr>
          <w:sz w:val="16"/>
          <w:szCs w:val="16"/>
          <w:lang w:val="it-CH"/>
        </w:rPr>
        <w:t xml:space="preserve">dicamenti Global DRO è disponibile all’indirizzo </w:t>
      </w:r>
      <w:hyperlink r:id="rId4" w:history="1">
        <w:r w:rsidR="004B7D2F">
          <w:rPr>
            <w:rStyle w:val="Hyperlink"/>
            <w:sz w:val="16"/>
            <w:szCs w:val="16"/>
            <w:lang w:val="it-CH"/>
          </w:rPr>
          <w:t>www.sportintegrity.ch/it/medicamenti</w:t>
        </w:r>
      </w:hyperlink>
      <w:r w:rsidR="004B7D2F">
        <w:rPr>
          <w:sz w:val="16"/>
          <w:szCs w:val="16"/>
          <w:lang w:val="it-CH"/>
        </w:rPr>
        <w:t>.</w:t>
      </w:r>
    </w:p>
  </w:footnote>
  <w:footnote w:id="6">
    <w:p w14:paraId="286C23F6" w14:textId="488C8B0C" w:rsidR="00434C4B" w:rsidRPr="00740761" w:rsidRDefault="00434C4B">
      <w:pPr>
        <w:pStyle w:val="Funotentext"/>
        <w:rPr>
          <w:sz w:val="16"/>
          <w:szCs w:val="16"/>
          <w:lang w:val="it-CH"/>
        </w:rPr>
      </w:pPr>
      <w:r w:rsidRPr="00740761">
        <w:rPr>
          <w:rStyle w:val="Funotenzeichen"/>
          <w:sz w:val="16"/>
          <w:szCs w:val="16"/>
        </w:rPr>
        <w:footnoteRef/>
      </w:r>
      <w:r w:rsidRPr="00740761">
        <w:rPr>
          <w:sz w:val="16"/>
          <w:szCs w:val="16"/>
          <w:lang w:val="it-CH"/>
        </w:rPr>
        <w:t xml:space="preserve"> </w:t>
      </w:r>
      <w:r w:rsidR="006E5067" w:rsidRPr="00740761">
        <w:rPr>
          <w:sz w:val="16"/>
          <w:szCs w:val="16"/>
          <w:lang w:val="it-CH"/>
        </w:rPr>
        <w:t xml:space="preserve">La definizione </w:t>
      </w:r>
      <w:r w:rsidR="006E5067" w:rsidRPr="006E5067">
        <w:rPr>
          <w:sz w:val="16"/>
          <w:szCs w:val="16"/>
          <w:lang w:val="it-CH"/>
        </w:rPr>
        <w:t>del</w:t>
      </w:r>
      <w:r w:rsidR="006E5067">
        <w:rPr>
          <w:sz w:val="16"/>
          <w:szCs w:val="16"/>
          <w:lang w:val="it-CH"/>
        </w:rPr>
        <w:t xml:space="preserve"> pool di EFT </w:t>
      </w:r>
      <w:r w:rsidR="006E5067" w:rsidRPr="00740761">
        <w:rPr>
          <w:sz w:val="16"/>
          <w:szCs w:val="16"/>
          <w:lang w:val="it-CH"/>
        </w:rPr>
        <w:t xml:space="preserve">può essere consultata su </w:t>
      </w:r>
      <w:hyperlink r:id="rId5" w:history="1">
        <w:r w:rsidR="009E2B51" w:rsidRPr="00740761">
          <w:rPr>
            <w:rStyle w:val="Hyperlink"/>
            <w:sz w:val="16"/>
            <w:szCs w:val="16"/>
            <w:lang w:val="it-CH"/>
          </w:rPr>
          <w:t>www.sportintegrity.ch/</w:t>
        </w:r>
        <w:r w:rsidR="009E2B51" w:rsidRPr="003D1FA2">
          <w:rPr>
            <w:rStyle w:val="Hyperlink"/>
            <w:sz w:val="16"/>
            <w:szCs w:val="16"/>
            <w:lang w:val="it-CH"/>
          </w:rPr>
          <w:t>it/pool-eft</w:t>
        </w:r>
      </w:hyperlink>
      <w:r w:rsidR="006E5067" w:rsidRPr="00740761">
        <w:rPr>
          <w:sz w:val="16"/>
          <w:szCs w:val="16"/>
          <w:lang w:val="it-CH"/>
        </w:rPr>
        <w:t>.</w:t>
      </w:r>
    </w:p>
  </w:footnote>
  <w:footnote w:id="7">
    <w:p w14:paraId="516FB4E1" w14:textId="40B4C7BC" w:rsidR="006F643C" w:rsidRPr="00740761" w:rsidRDefault="006F643C">
      <w:pPr>
        <w:pStyle w:val="Funotentext"/>
        <w:rPr>
          <w:sz w:val="16"/>
          <w:szCs w:val="16"/>
          <w:lang w:val="it-CH"/>
        </w:rPr>
      </w:pPr>
      <w:r w:rsidRPr="00740761">
        <w:rPr>
          <w:rStyle w:val="Funotenzeichen"/>
          <w:sz w:val="16"/>
          <w:szCs w:val="16"/>
        </w:rPr>
        <w:footnoteRef/>
      </w:r>
      <w:r w:rsidRPr="00740761">
        <w:rPr>
          <w:sz w:val="16"/>
          <w:szCs w:val="16"/>
          <w:lang w:val="it-CH"/>
        </w:rPr>
        <w:t xml:space="preserve"> </w:t>
      </w:r>
      <w:r w:rsidR="00A14802" w:rsidRPr="00740761">
        <w:rPr>
          <w:sz w:val="16"/>
          <w:szCs w:val="16"/>
          <w:lang w:val="it-CH"/>
        </w:rPr>
        <w:t>L</w:t>
      </w:r>
      <w:r w:rsidR="00A14802">
        <w:rPr>
          <w:sz w:val="16"/>
          <w:szCs w:val="16"/>
          <w:lang w:val="it-CH"/>
        </w:rPr>
        <w:t>a</w:t>
      </w:r>
      <w:r w:rsidR="00A14802" w:rsidRPr="00740761">
        <w:rPr>
          <w:sz w:val="16"/>
          <w:szCs w:val="16"/>
          <w:lang w:val="it-CH"/>
        </w:rPr>
        <w:t xml:space="preserve"> ripartizion</w:t>
      </w:r>
      <w:r w:rsidR="00A14802">
        <w:rPr>
          <w:sz w:val="16"/>
          <w:szCs w:val="16"/>
          <w:lang w:val="it-CH"/>
        </w:rPr>
        <w:t xml:space="preserve">e </w:t>
      </w:r>
      <w:r w:rsidR="00A14802" w:rsidRPr="00740761">
        <w:rPr>
          <w:sz w:val="16"/>
          <w:szCs w:val="16"/>
          <w:lang w:val="it-CH"/>
        </w:rPr>
        <w:t xml:space="preserve">dei </w:t>
      </w:r>
      <w:r w:rsidR="00A14802">
        <w:rPr>
          <w:sz w:val="16"/>
          <w:szCs w:val="16"/>
          <w:lang w:val="it-CH"/>
        </w:rPr>
        <w:t>gruppi</w:t>
      </w:r>
      <w:r w:rsidR="00A14802" w:rsidRPr="00740761">
        <w:rPr>
          <w:sz w:val="16"/>
          <w:szCs w:val="16"/>
          <w:lang w:val="it-CH"/>
        </w:rPr>
        <w:t xml:space="preserve"> di controllo di Swiss Sport Integrity </w:t>
      </w:r>
      <w:r w:rsidR="00A14802" w:rsidRPr="00A14802">
        <w:rPr>
          <w:sz w:val="16"/>
          <w:szCs w:val="16"/>
          <w:lang w:val="it-CH"/>
        </w:rPr>
        <w:t>è disponibile all’indirizzo</w:t>
      </w:r>
      <w:r w:rsidR="00A14802" w:rsidRPr="00740761">
        <w:rPr>
          <w:sz w:val="16"/>
          <w:szCs w:val="16"/>
          <w:lang w:val="it-CH"/>
        </w:rPr>
        <w:t xml:space="preserve"> </w:t>
      </w:r>
      <w:hyperlink r:id="rId6" w:history="1">
        <w:r w:rsidR="00C14E8A" w:rsidRPr="00740761">
          <w:rPr>
            <w:rStyle w:val="Hyperlink"/>
            <w:lang w:val="it-CH"/>
          </w:rPr>
          <w:t>www.sportintegrity.ch/</w:t>
        </w:r>
        <w:r w:rsidR="00C14E8A" w:rsidRPr="003D1FA2">
          <w:rPr>
            <w:rStyle w:val="Hyperlink"/>
            <w:sz w:val="16"/>
            <w:szCs w:val="16"/>
            <w:lang w:val="it-CH"/>
          </w:rPr>
          <w:t>it/gruppicontrollo</w:t>
        </w:r>
      </w:hyperlink>
      <w:r w:rsidR="00A14802">
        <w:rPr>
          <w:sz w:val="16"/>
          <w:szCs w:val="16"/>
          <w:lang w:val="it-CH"/>
        </w:rPr>
        <w:t>.</w:t>
      </w:r>
    </w:p>
  </w:footnote>
  <w:footnote w:id="8">
    <w:p w14:paraId="6E32FACD" w14:textId="67512629" w:rsidR="00503033" w:rsidRPr="00740761" w:rsidRDefault="00503033">
      <w:pPr>
        <w:pStyle w:val="Funotentext"/>
        <w:rPr>
          <w:sz w:val="16"/>
          <w:szCs w:val="16"/>
          <w:lang w:val="it-CH"/>
        </w:rPr>
      </w:pPr>
      <w:r w:rsidRPr="00740761">
        <w:rPr>
          <w:rStyle w:val="Funotenzeichen"/>
          <w:sz w:val="16"/>
          <w:szCs w:val="16"/>
        </w:rPr>
        <w:footnoteRef/>
      </w:r>
      <w:r w:rsidRPr="00740761">
        <w:rPr>
          <w:sz w:val="16"/>
          <w:szCs w:val="16"/>
          <w:lang w:val="it-CH"/>
        </w:rPr>
        <w:t xml:space="preserve"> </w:t>
      </w:r>
      <w:r w:rsidRPr="009577E6">
        <w:rPr>
          <w:rFonts w:cs="Arial"/>
          <w:sz w:val="16"/>
          <w:szCs w:val="16"/>
          <w:lang w:val="it-IT"/>
        </w:rPr>
        <w:t xml:space="preserve">Le norme in essi contenuti sono disponibili ai seguenti indirizzi: </w:t>
      </w:r>
      <w:hyperlink r:id="rId7" w:history="1">
        <w:r w:rsidRPr="009577E6">
          <w:rPr>
            <w:rStyle w:val="Hyperlink"/>
            <w:rFonts w:cs="Arial"/>
            <w:sz w:val="16"/>
            <w:szCs w:val="16"/>
            <w:lang w:val="it-IT"/>
          </w:rPr>
          <w:t>www.swissolympic.ch</w:t>
        </w:r>
      </w:hyperlink>
      <w:r w:rsidRPr="009577E6">
        <w:rPr>
          <w:rFonts w:cs="Arial"/>
          <w:sz w:val="16"/>
          <w:szCs w:val="16"/>
          <w:lang w:val="it-IT"/>
        </w:rPr>
        <w:t xml:space="preserve">, </w:t>
      </w:r>
      <w:hyperlink r:id="rId8" w:history="1">
        <w:r w:rsidRPr="009577E6">
          <w:rPr>
            <w:rStyle w:val="Hyperlink"/>
            <w:rFonts w:cs="Arial"/>
            <w:sz w:val="16"/>
            <w:szCs w:val="16"/>
            <w:lang w:val="it-IT"/>
          </w:rPr>
          <w:t>www.sportintegrity.ch</w:t>
        </w:r>
      </w:hyperlink>
      <w:r w:rsidRPr="009577E6">
        <w:rPr>
          <w:rFonts w:cs="Arial"/>
          <w:sz w:val="16"/>
          <w:szCs w:val="16"/>
          <w:lang w:val="it-IT"/>
        </w:rPr>
        <w:t>,</w:t>
      </w:r>
      <w:r w:rsidR="00A5234D">
        <w:rPr>
          <w:rFonts w:cs="Arial"/>
          <w:sz w:val="16"/>
          <w:szCs w:val="16"/>
          <w:lang w:val="it-IT"/>
        </w:rPr>
        <w:t xml:space="preserve"> </w:t>
      </w:r>
      <w:hyperlink r:id="rId9" w:history="1">
        <w:r w:rsidR="00A5234D" w:rsidRPr="006B75D1">
          <w:rPr>
            <w:rStyle w:val="Hyperlink"/>
            <w:rFonts w:cs="Arial"/>
            <w:sz w:val="16"/>
            <w:szCs w:val="16"/>
            <w:lang w:val="it-IT"/>
          </w:rPr>
          <w:t>www.swissunihockey.ch</w:t>
        </w:r>
      </w:hyperlink>
      <w:r w:rsidR="00A5234D">
        <w:rPr>
          <w:rFonts w:cs="Arial"/>
          <w:sz w:val="16"/>
          <w:szCs w:val="16"/>
          <w:lang w:val="it-IT"/>
        </w:rPr>
        <w:t xml:space="preserve"> </w:t>
      </w:r>
      <w:r w:rsidRPr="009577E6">
        <w:rPr>
          <w:rFonts w:cs="Arial"/>
          <w:sz w:val="16"/>
          <w:szCs w:val="16"/>
          <w:lang w:val="it-IT"/>
        </w:rPr>
        <w:t>e</w:t>
      </w:r>
      <w:r w:rsidR="00A5234D">
        <w:rPr>
          <w:rFonts w:cs="Arial"/>
          <w:sz w:val="16"/>
          <w:szCs w:val="16"/>
          <w:lang w:val="it-IT"/>
        </w:rPr>
        <w:t xml:space="preserve"> </w:t>
      </w:r>
      <w:hyperlink r:id="rId10" w:history="1">
        <w:r w:rsidR="00A5234D" w:rsidRPr="006B75D1">
          <w:rPr>
            <w:rStyle w:val="Hyperlink"/>
            <w:rFonts w:cs="Arial"/>
            <w:sz w:val="16"/>
            <w:szCs w:val="16"/>
            <w:lang w:val="it-IT"/>
          </w:rPr>
          <w:t>www.floorball.sport</w:t>
        </w:r>
      </w:hyperlink>
      <w:r w:rsidR="00A5234D">
        <w:rPr>
          <w:rFonts w:cs="Arial"/>
          <w:sz w:val="16"/>
          <w:szCs w:val="16"/>
          <w:lang w:val="it-IT"/>
        </w:rPr>
        <w:t>.</w:t>
      </w:r>
    </w:p>
  </w:footnote>
  <w:footnote w:id="9">
    <w:p w14:paraId="52952405" w14:textId="0CE2AC7B" w:rsidR="009577E6" w:rsidRPr="00740761" w:rsidRDefault="009577E6">
      <w:pPr>
        <w:pStyle w:val="Funotentext"/>
        <w:rPr>
          <w:lang w:val="it-CH"/>
        </w:rPr>
      </w:pPr>
      <w:r w:rsidRPr="00740761">
        <w:rPr>
          <w:rStyle w:val="Funotenzeichen"/>
          <w:sz w:val="16"/>
          <w:szCs w:val="16"/>
        </w:rPr>
        <w:footnoteRef/>
      </w:r>
      <w:r w:rsidRPr="00740761">
        <w:rPr>
          <w:sz w:val="16"/>
          <w:szCs w:val="16"/>
          <w:lang w:val="it-CH"/>
        </w:rPr>
        <w:t xml:space="preserve"> </w:t>
      </w:r>
      <w:r w:rsidRPr="009577E6">
        <w:rPr>
          <w:rFonts w:cs="Arial"/>
          <w:sz w:val="16"/>
          <w:szCs w:val="16"/>
          <w:lang w:val="it-IT"/>
        </w:rPr>
        <w:t xml:space="preserve">Disponibile all’indirizzo </w:t>
      </w:r>
      <w:hyperlink r:id="rId11" w:history="1">
        <w:r w:rsidRPr="009577E6">
          <w:rPr>
            <w:rStyle w:val="Hyperlink"/>
            <w:rFonts w:cs="Arial"/>
            <w:sz w:val="16"/>
            <w:szCs w:val="16"/>
            <w:lang w:val="it-IT"/>
          </w:rPr>
          <w:t>www.tas-cas.org</w:t>
        </w:r>
      </w:hyperlink>
      <w:r w:rsidRPr="009577E6">
        <w:rPr>
          <w:sz w:val="16"/>
          <w:szCs w:val="16"/>
          <w:lang w:val="it-CH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31F93"/>
    <w:multiLevelType w:val="multilevel"/>
    <w:tmpl w:val="72222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85B4016"/>
    <w:multiLevelType w:val="hybridMultilevel"/>
    <w:tmpl w:val="8CA078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7A5D17"/>
    <w:multiLevelType w:val="hybridMultilevel"/>
    <w:tmpl w:val="213694C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54821D9"/>
    <w:multiLevelType w:val="hybridMultilevel"/>
    <w:tmpl w:val="91C239A4"/>
    <w:lvl w:ilvl="0" w:tplc="0407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4" w15:restartNumberingAfterBreak="0">
    <w:nsid w:val="78343069"/>
    <w:multiLevelType w:val="hybridMultilevel"/>
    <w:tmpl w:val="CCE28DFC"/>
    <w:lvl w:ilvl="0" w:tplc="B1C2C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1F6273"/>
    <w:multiLevelType w:val="hybridMultilevel"/>
    <w:tmpl w:val="BA88AA16"/>
    <w:lvl w:ilvl="0" w:tplc="98EE7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0711266">
    <w:abstractNumId w:val="1"/>
  </w:num>
  <w:num w:numId="2" w16cid:durableId="2065446761">
    <w:abstractNumId w:val="5"/>
  </w:num>
  <w:num w:numId="3" w16cid:durableId="1384328657">
    <w:abstractNumId w:val="3"/>
  </w:num>
  <w:num w:numId="4" w16cid:durableId="1524393112">
    <w:abstractNumId w:val="2"/>
  </w:num>
  <w:num w:numId="5" w16cid:durableId="1052264822">
    <w:abstractNumId w:val="0"/>
  </w:num>
  <w:num w:numId="6" w16cid:durableId="569731539">
    <w:abstractNumId w:val="4"/>
  </w:num>
  <w:num w:numId="7" w16cid:durableId="142838719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72"/>
    <w:rsid w:val="00000758"/>
    <w:rsid w:val="00002AC4"/>
    <w:rsid w:val="000110CA"/>
    <w:rsid w:val="0002011A"/>
    <w:rsid w:val="00020D78"/>
    <w:rsid w:val="00034BC1"/>
    <w:rsid w:val="000504BD"/>
    <w:rsid w:val="00053633"/>
    <w:rsid w:val="00062C79"/>
    <w:rsid w:val="00077434"/>
    <w:rsid w:val="00077F8D"/>
    <w:rsid w:val="00082719"/>
    <w:rsid w:val="00090C3F"/>
    <w:rsid w:val="00094FD8"/>
    <w:rsid w:val="000B5C87"/>
    <w:rsid w:val="000C18C2"/>
    <w:rsid w:val="000D6E7D"/>
    <w:rsid w:val="000F09AD"/>
    <w:rsid w:val="001006A7"/>
    <w:rsid w:val="001138DF"/>
    <w:rsid w:val="00114D18"/>
    <w:rsid w:val="0012231B"/>
    <w:rsid w:val="00130453"/>
    <w:rsid w:val="00135BCF"/>
    <w:rsid w:val="00177B21"/>
    <w:rsid w:val="00180E6D"/>
    <w:rsid w:val="00192581"/>
    <w:rsid w:val="0019550A"/>
    <w:rsid w:val="00195BA8"/>
    <w:rsid w:val="00195CF7"/>
    <w:rsid w:val="00196279"/>
    <w:rsid w:val="001A1844"/>
    <w:rsid w:val="001A28FB"/>
    <w:rsid w:val="001A65D4"/>
    <w:rsid w:val="001C0061"/>
    <w:rsid w:val="001E5C5E"/>
    <w:rsid w:val="001E7BEB"/>
    <w:rsid w:val="001F6266"/>
    <w:rsid w:val="001F635C"/>
    <w:rsid w:val="00201E48"/>
    <w:rsid w:val="00220B61"/>
    <w:rsid w:val="002559C5"/>
    <w:rsid w:val="002A142D"/>
    <w:rsid w:val="002A5566"/>
    <w:rsid w:val="002C64CC"/>
    <w:rsid w:val="002E0F7B"/>
    <w:rsid w:val="002E364D"/>
    <w:rsid w:val="002E6319"/>
    <w:rsid w:val="002F4C4A"/>
    <w:rsid w:val="00301937"/>
    <w:rsid w:val="00307297"/>
    <w:rsid w:val="00324C62"/>
    <w:rsid w:val="00324E5F"/>
    <w:rsid w:val="003258CB"/>
    <w:rsid w:val="00341A09"/>
    <w:rsid w:val="00343A1C"/>
    <w:rsid w:val="0035502A"/>
    <w:rsid w:val="00365C9A"/>
    <w:rsid w:val="0037541F"/>
    <w:rsid w:val="0037680F"/>
    <w:rsid w:val="00396693"/>
    <w:rsid w:val="003C11D1"/>
    <w:rsid w:val="003D7090"/>
    <w:rsid w:val="00405C49"/>
    <w:rsid w:val="004067D5"/>
    <w:rsid w:val="00415E48"/>
    <w:rsid w:val="004228FF"/>
    <w:rsid w:val="00434C4B"/>
    <w:rsid w:val="0045192C"/>
    <w:rsid w:val="00452F57"/>
    <w:rsid w:val="004628E9"/>
    <w:rsid w:val="004671A9"/>
    <w:rsid w:val="00487EBC"/>
    <w:rsid w:val="0049118E"/>
    <w:rsid w:val="004A74F2"/>
    <w:rsid w:val="004B7D2F"/>
    <w:rsid w:val="004C7697"/>
    <w:rsid w:val="004D4A27"/>
    <w:rsid w:val="004D69B5"/>
    <w:rsid w:val="004F0075"/>
    <w:rsid w:val="00500C88"/>
    <w:rsid w:val="00503033"/>
    <w:rsid w:val="005074D8"/>
    <w:rsid w:val="00513C02"/>
    <w:rsid w:val="0054333C"/>
    <w:rsid w:val="005568E2"/>
    <w:rsid w:val="0057276E"/>
    <w:rsid w:val="0057575B"/>
    <w:rsid w:val="00582F81"/>
    <w:rsid w:val="005972BE"/>
    <w:rsid w:val="005C27F6"/>
    <w:rsid w:val="005D5360"/>
    <w:rsid w:val="005F607B"/>
    <w:rsid w:val="00610347"/>
    <w:rsid w:val="00610FB1"/>
    <w:rsid w:val="00611B01"/>
    <w:rsid w:val="00613D9E"/>
    <w:rsid w:val="00614CA9"/>
    <w:rsid w:val="00617B90"/>
    <w:rsid w:val="00622E52"/>
    <w:rsid w:val="00644407"/>
    <w:rsid w:val="00650935"/>
    <w:rsid w:val="0065730A"/>
    <w:rsid w:val="00673619"/>
    <w:rsid w:val="00673D34"/>
    <w:rsid w:val="00681D8C"/>
    <w:rsid w:val="006865A3"/>
    <w:rsid w:val="00692B7B"/>
    <w:rsid w:val="006A12EB"/>
    <w:rsid w:val="006A444F"/>
    <w:rsid w:val="006C400C"/>
    <w:rsid w:val="006C49FC"/>
    <w:rsid w:val="006C632B"/>
    <w:rsid w:val="006D22D0"/>
    <w:rsid w:val="006E2A1A"/>
    <w:rsid w:val="006E5067"/>
    <w:rsid w:val="006E7BCA"/>
    <w:rsid w:val="006F643C"/>
    <w:rsid w:val="00701A72"/>
    <w:rsid w:val="007062CB"/>
    <w:rsid w:val="00711B81"/>
    <w:rsid w:val="0071357B"/>
    <w:rsid w:val="007359FB"/>
    <w:rsid w:val="00740761"/>
    <w:rsid w:val="007456AE"/>
    <w:rsid w:val="007641A6"/>
    <w:rsid w:val="00766AA2"/>
    <w:rsid w:val="0079279E"/>
    <w:rsid w:val="007D096D"/>
    <w:rsid w:val="007F0DF4"/>
    <w:rsid w:val="008012CE"/>
    <w:rsid w:val="008233DF"/>
    <w:rsid w:val="0082535C"/>
    <w:rsid w:val="00832FBC"/>
    <w:rsid w:val="00841F08"/>
    <w:rsid w:val="008613CA"/>
    <w:rsid w:val="00864FF0"/>
    <w:rsid w:val="00880A57"/>
    <w:rsid w:val="0089591F"/>
    <w:rsid w:val="0089733D"/>
    <w:rsid w:val="008A7832"/>
    <w:rsid w:val="008C75DA"/>
    <w:rsid w:val="008D03C2"/>
    <w:rsid w:val="008E1245"/>
    <w:rsid w:val="008E3D9F"/>
    <w:rsid w:val="0090154A"/>
    <w:rsid w:val="0090263D"/>
    <w:rsid w:val="00911683"/>
    <w:rsid w:val="009439D8"/>
    <w:rsid w:val="009470AE"/>
    <w:rsid w:val="009528D7"/>
    <w:rsid w:val="009577E6"/>
    <w:rsid w:val="00966BB5"/>
    <w:rsid w:val="00980C01"/>
    <w:rsid w:val="00980CF3"/>
    <w:rsid w:val="0099195B"/>
    <w:rsid w:val="00993B43"/>
    <w:rsid w:val="009A24C1"/>
    <w:rsid w:val="009B13F8"/>
    <w:rsid w:val="009B6605"/>
    <w:rsid w:val="009E2B51"/>
    <w:rsid w:val="009E64E4"/>
    <w:rsid w:val="009F5E2C"/>
    <w:rsid w:val="00A05DCA"/>
    <w:rsid w:val="00A11857"/>
    <w:rsid w:val="00A14802"/>
    <w:rsid w:val="00A215C2"/>
    <w:rsid w:val="00A2278A"/>
    <w:rsid w:val="00A23610"/>
    <w:rsid w:val="00A31ABA"/>
    <w:rsid w:val="00A5234D"/>
    <w:rsid w:val="00A55C10"/>
    <w:rsid w:val="00A60659"/>
    <w:rsid w:val="00A668A5"/>
    <w:rsid w:val="00A748B8"/>
    <w:rsid w:val="00A83D3E"/>
    <w:rsid w:val="00A86CEE"/>
    <w:rsid w:val="00AB0744"/>
    <w:rsid w:val="00AB60D1"/>
    <w:rsid w:val="00AB6ED2"/>
    <w:rsid w:val="00AC0D42"/>
    <w:rsid w:val="00AE4D0F"/>
    <w:rsid w:val="00B17DEE"/>
    <w:rsid w:val="00B374C3"/>
    <w:rsid w:val="00B5145E"/>
    <w:rsid w:val="00B624B2"/>
    <w:rsid w:val="00B64D90"/>
    <w:rsid w:val="00B80F1D"/>
    <w:rsid w:val="00B8420E"/>
    <w:rsid w:val="00B91500"/>
    <w:rsid w:val="00B9792B"/>
    <w:rsid w:val="00BA17E4"/>
    <w:rsid w:val="00BA54C6"/>
    <w:rsid w:val="00BD7E79"/>
    <w:rsid w:val="00BF1CAC"/>
    <w:rsid w:val="00BF68DC"/>
    <w:rsid w:val="00C14E8A"/>
    <w:rsid w:val="00C204BF"/>
    <w:rsid w:val="00C255D5"/>
    <w:rsid w:val="00C351D9"/>
    <w:rsid w:val="00C4363B"/>
    <w:rsid w:val="00C5575D"/>
    <w:rsid w:val="00C67CAF"/>
    <w:rsid w:val="00C74645"/>
    <w:rsid w:val="00CB54BA"/>
    <w:rsid w:val="00CC292C"/>
    <w:rsid w:val="00CF080D"/>
    <w:rsid w:val="00CF6349"/>
    <w:rsid w:val="00D34594"/>
    <w:rsid w:val="00D411ED"/>
    <w:rsid w:val="00D41869"/>
    <w:rsid w:val="00D44D9C"/>
    <w:rsid w:val="00D4564F"/>
    <w:rsid w:val="00D506EE"/>
    <w:rsid w:val="00D64245"/>
    <w:rsid w:val="00D705D8"/>
    <w:rsid w:val="00D71EB5"/>
    <w:rsid w:val="00D84D33"/>
    <w:rsid w:val="00D91296"/>
    <w:rsid w:val="00D92C49"/>
    <w:rsid w:val="00D94037"/>
    <w:rsid w:val="00DA4DB9"/>
    <w:rsid w:val="00DD3D6A"/>
    <w:rsid w:val="00DF79F6"/>
    <w:rsid w:val="00E047E5"/>
    <w:rsid w:val="00E17B89"/>
    <w:rsid w:val="00E257C2"/>
    <w:rsid w:val="00E279DD"/>
    <w:rsid w:val="00E533D2"/>
    <w:rsid w:val="00E54F42"/>
    <w:rsid w:val="00E62457"/>
    <w:rsid w:val="00E81CD5"/>
    <w:rsid w:val="00E876F1"/>
    <w:rsid w:val="00E904A4"/>
    <w:rsid w:val="00E932B5"/>
    <w:rsid w:val="00EB0832"/>
    <w:rsid w:val="00EB3111"/>
    <w:rsid w:val="00ED0B34"/>
    <w:rsid w:val="00ED51DD"/>
    <w:rsid w:val="00EF7925"/>
    <w:rsid w:val="00F075BC"/>
    <w:rsid w:val="00F177E1"/>
    <w:rsid w:val="00F214ED"/>
    <w:rsid w:val="00F25847"/>
    <w:rsid w:val="00F25D26"/>
    <w:rsid w:val="00F36F72"/>
    <w:rsid w:val="00F375B6"/>
    <w:rsid w:val="00F431B3"/>
    <w:rsid w:val="00F4525E"/>
    <w:rsid w:val="00F45746"/>
    <w:rsid w:val="00F74521"/>
    <w:rsid w:val="00F848AC"/>
    <w:rsid w:val="00FA39BB"/>
    <w:rsid w:val="00FC25BB"/>
    <w:rsid w:val="00FD4BCE"/>
    <w:rsid w:val="00FE1C00"/>
    <w:rsid w:val="00FF279E"/>
    <w:rsid w:val="00FF397A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C539F"/>
  <w15:chartTrackingRefBased/>
  <w15:docId w15:val="{218EEAC8-6777-459C-9CC6-F1ABD070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364D"/>
    <w:pPr>
      <w:spacing w:after="120"/>
    </w:pPr>
    <w:rPr>
      <w:sz w:val="24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36F72"/>
    <w:rPr>
      <w:color w:val="0000FF"/>
      <w:u w:val="single"/>
    </w:rPr>
  </w:style>
  <w:style w:type="paragraph" w:styleId="Funotentext">
    <w:name w:val="footnote text"/>
    <w:basedOn w:val="Standard"/>
    <w:semiHidden/>
    <w:rsid w:val="00F36F72"/>
    <w:rPr>
      <w:rFonts w:ascii="Arial" w:hAnsi="Arial"/>
      <w:sz w:val="20"/>
      <w:szCs w:val="20"/>
      <w:lang w:val="de-DE"/>
    </w:rPr>
  </w:style>
  <w:style w:type="character" w:styleId="Funotenzeichen">
    <w:name w:val="footnote reference"/>
    <w:semiHidden/>
    <w:rsid w:val="00F36F72"/>
    <w:rPr>
      <w:vertAlign w:val="superscript"/>
    </w:rPr>
  </w:style>
  <w:style w:type="paragraph" w:styleId="Fuzeile">
    <w:name w:val="footer"/>
    <w:basedOn w:val="Standard"/>
    <w:rsid w:val="001304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30453"/>
  </w:style>
  <w:style w:type="paragraph" w:styleId="Kopfzeile">
    <w:name w:val="header"/>
    <w:basedOn w:val="Standard"/>
    <w:rsid w:val="008C75DA"/>
    <w:pPr>
      <w:tabs>
        <w:tab w:val="center" w:pos="4536"/>
        <w:tab w:val="right" w:pos="9072"/>
      </w:tabs>
    </w:pPr>
  </w:style>
  <w:style w:type="character" w:customStyle="1" w:styleId="BesuchterHyperlink">
    <w:name w:val="BesuchterHyperlink"/>
    <w:rsid w:val="00F177E1"/>
    <w:rPr>
      <w:color w:val="800080"/>
      <w:u w:val="single"/>
    </w:rPr>
  </w:style>
  <w:style w:type="character" w:styleId="Kommentarzeichen">
    <w:name w:val="annotation reference"/>
    <w:basedOn w:val="Absatz-Standardschriftart"/>
    <w:rsid w:val="00A2361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236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23610"/>
    <w:rPr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rsid w:val="00A236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23610"/>
    <w:rPr>
      <w:b/>
      <w:bCs/>
      <w:lang w:val="de-CH"/>
    </w:rPr>
  </w:style>
  <w:style w:type="paragraph" w:styleId="Sprechblasentext">
    <w:name w:val="Balloon Text"/>
    <w:basedOn w:val="Standard"/>
    <w:link w:val="SprechblasentextZchn"/>
    <w:rsid w:val="00A236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23610"/>
    <w:rPr>
      <w:rFonts w:ascii="Segoe UI" w:hAnsi="Segoe UI" w:cs="Segoe UI"/>
      <w:sz w:val="18"/>
      <w:szCs w:val="18"/>
      <w:lang w:val="de-CH"/>
    </w:rPr>
  </w:style>
  <w:style w:type="character" w:styleId="BesuchterLink">
    <w:name w:val="FollowedHyperlink"/>
    <w:basedOn w:val="Absatz-Standardschriftart"/>
    <w:rsid w:val="00622E52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A31ABA"/>
    <w:rPr>
      <w:sz w:val="24"/>
      <w:szCs w:val="24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7BE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E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integrity.ch" TargetMode="External"/><Relationship Id="rId3" Type="http://schemas.openxmlformats.org/officeDocument/2006/relationships/hyperlink" Target="http://www.sportintegrity.ch/it/downloads" TargetMode="External"/><Relationship Id="rId7" Type="http://schemas.openxmlformats.org/officeDocument/2006/relationships/hyperlink" Target="http://www.swissolympic.ch/" TargetMode="External"/><Relationship Id="rId2" Type="http://schemas.openxmlformats.org/officeDocument/2006/relationships/hyperlink" Target="http://www.sportintegrity.ch/it/listadeldoping" TargetMode="External"/><Relationship Id="rId1" Type="http://schemas.openxmlformats.org/officeDocument/2006/relationships/hyperlink" Target="http://www.sportintegrity.ch/it/statuto" TargetMode="External"/><Relationship Id="rId6" Type="http://schemas.openxmlformats.org/officeDocument/2006/relationships/hyperlink" Target="http://www.sportintegrity.ch/it/gruppicontrollo" TargetMode="External"/><Relationship Id="rId11" Type="http://schemas.openxmlformats.org/officeDocument/2006/relationships/hyperlink" Target="http://www.tas-cas.org/" TargetMode="External"/><Relationship Id="rId5" Type="http://schemas.openxmlformats.org/officeDocument/2006/relationships/hyperlink" Target="http://www.sportintegrity.ch/it/pool-eft" TargetMode="External"/><Relationship Id="rId10" Type="http://schemas.openxmlformats.org/officeDocument/2006/relationships/hyperlink" Target="http://www.floorball.sport" TargetMode="External"/><Relationship Id="rId4" Type="http://schemas.openxmlformats.org/officeDocument/2006/relationships/hyperlink" Target="https://www.sportintegrity.ch/it/medicamenti" TargetMode="External"/><Relationship Id="rId9" Type="http://schemas.openxmlformats.org/officeDocument/2006/relationships/hyperlink" Target="http://www.swissunihockey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EF14DCEA1EB42A4E025C34FDA4319" ma:contentTypeVersion="23" ma:contentTypeDescription="Ein neues Dokument erstellen." ma:contentTypeScope="" ma:versionID="42fa79d05c3c88a18a4a53669fa5c940">
  <xsd:schema xmlns:xsd="http://www.w3.org/2001/XMLSchema" xmlns:xs="http://www.w3.org/2001/XMLSchema" xmlns:p="http://schemas.microsoft.com/office/2006/metadata/properties" xmlns:ns2="e711d513-9c93-4344-b070-b9fab7cd5c8a" xmlns:ns3="95b92c10-a484-4f04-b575-4d00e0e53751" targetNamespace="http://schemas.microsoft.com/office/2006/metadata/properties" ma:root="true" ma:fieldsID="71de18908ad1fd95b95a267b27bb8262" ns2:_="" ns3:_="">
    <xsd:import namespace="e711d513-9c93-4344-b070-b9fab7cd5c8a"/>
    <xsd:import namespace="95b92c10-a484-4f04-b575-4d00e0e537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m7aa2674883f455cae96e89d73cb7650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d513-9c93-4344-b070-b9fab7cd5c8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7" nillable="true" ma:taxonomy="true" ma:internalName="TaxKeywordTaxHTField" ma:taxonomyFieldName="TaxKeyword" ma:displayName="Unternehmensstichwörter" ma:fieldId="{23f27201-bee3-471e-b2e7-b64fd8b7ca38}" ma:taxonomyMulti="true" ma:sspId="144fb61b-df36-4279-b5a0-a523486caf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7bd308de-361e-4575-b4ce-ead0914e1b10}" ma:internalName="TaxCatchAll" ma:showField="CatchAllData" ma:web="e711d513-9c93-4344-b070-b9fab7cd5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7aa2674883f455cae96e89d73cb7650" ma:index="10" nillable="true" ma:taxonomy="true" ma:internalName="m7aa2674883f455cae96e89d73cb7650" ma:taxonomyFieldName="ManagedKeyword" ma:displayName="Verwaltetes Stichwort" ma:default="" ma:fieldId="{67aa2674-883f-455c-ae96-e89d73cb7650}" ma:sspId="144fb61b-df36-4279-b5a0-a523486caf07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92c10-a484-4f04-b575-4d00e0e5375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Bildmarkierungen" ma:readOnly="false" ma:fieldId="{5cf76f15-5ced-4ddc-b409-7134ff3c332f}" ma:taxonomyMulti="true" ma:sspId="144fb61b-df36-4279-b5a0-a523486c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11d513-9c93-4344-b070-b9fab7cd5c8a" xsi:nil="true"/>
    <lcf76f155ced4ddcb4097134ff3c332f xmlns="95b92c10-a484-4f04-b575-4d00e0e53751">
      <Terms xmlns="http://schemas.microsoft.com/office/infopath/2007/PartnerControls"/>
    </lcf76f155ced4ddcb4097134ff3c332f>
    <TaxKeywordTaxHTField xmlns="e711d513-9c93-4344-b070-b9fab7cd5c8a">
      <Terms xmlns="http://schemas.microsoft.com/office/infopath/2007/PartnerControls"/>
    </TaxKeywordTaxHTField>
    <m7aa2674883f455cae96e89d73cb7650 xmlns="e711d513-9c93-4344-b070-b9fab7cd5c8a">
      <Terms xmlns="http://schemas.microsoft.com/office/infopath/2007/PartnerControls"/>
    </m7aa2674883f455cae96e89d73cb7650>
  </documentManagement>
</p:properties>
</file>

<file path=customXml/itemProps1.xml><?xml version="1.0" encoding="utf-8"?>
<ds:datastoreItem xmlns:ds="http://schemas.openxmlformats.org/officeDocument/2006/customXml" ds:itemID="{2E1A5D15-C274-4006-9CFC-A5E243E55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1d513-9c93-4344-b070-b9fab7cd5c8a"/>
    <ds:schemaRef ds:uri="95b92c10-a484-4f04-b575-4d00e0e53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6D6C2-2168-40B1-A9E0-D5130A592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4924B-23A2-4169-845D-895E72C17FB0}">
  <ds:schemaRefs>
    <ds:schemaRef ds:uri="85e1907b-cb07-4df3-b09c-1ccd6d29e5b1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3364811f-6600-473d-afdf-b1888ae65a02"/>
    <ds:schemaRef ds:uri="http://schemas.microsoft.com/office/2006/metadata/properties"/>
    <ds:schemaRef ds:uri="e711d513-9c93-4344-b070-b9fab7cd5c8a"/>
    <ds:schemaRef ds:uri="95b92c10-a484-4f04-b575-4d00e0e537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IT Services</Company>
  <LinksUpToDate>false</LinksUpToDate>
  <CharactersWithSpaces>5381</CharactersWithSpaces>
  <SharedDoc>false</SharedDoc>
  <HLinks>
    <vt:vector size="48" baseType="variant">
      <vt:variant>
        <vt:i4>3407905</vt:i4>
      </vt:variant>
      <vt:variant>
        <vt:i4>21</vt:i4>
      </vt:variant>
      <vt:variant>
        <vt:i4>0</vt:i4>
      </vt:variant>
      <vt:variant>
        <vt:i4>5</vt:i4>
      </vt:variant>
      <vt:variant>
        <vt:lpwstr>http://www.tas-cas.org/</vt:lpwstr>
      </vt:variant>
      <vt:variant>
        <vt:lpwstr/>
      </vt:variant>
      <vt:variant>
        <vt:i4>5308434</vt:i4>
      </vt:variant>
      <vt:variant>
        <vt:i4>18</vt:i4>
      </vt:variant>
      <vt:variant>
        <vt:i4>0</vt:i4>
      </vt:variant>
      <vt:variant>
        <vt:i4>5</vt:i4>
      </vt:variant>
      <vt:variant>
        <vt:lpwstr>http://www.federazioneinternazionale.com/</vt:lpwstr>
      </vt:variant>
      <vt:variant>
        <vt:lpwstr/>
      </vt:variant>
      <vt:variant>
        <vt:i4>6750250</vt:i4>
      </vt:variant>
      <vt:variant>
        <vt:i4>15</vt:i4>
      </vt:variant>
      <vt:variant>
        <vt:i4>0</vt:i4>
      </vt:variant>
      <vt:variant>
        <vt:i4>5</vt:i4>
      </vt:variant>
      <vt:variant>
        <vt:lpwstr>http://www.federazionenazionale.ch/</vt:lpwstr>
      </vt:variant>
      <vt:variant>
        <vt:lpwstr/>
      </vt:variant>
      <vt:variant>
        <vt:i4>131157</vt:i4>
      </vt:variant>
      <vt:variant>
        <vt:i4>12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  <vt:variant>
        <vt:i4>7077938</vt:i4>
      </vt:variant>
      <vt:variant>
        <vt:i4>9</vt:i4>
      </vt:variant>
      <vt:variant>
        <vt:i4>0</vt:i4>
      </vt:variant>
      <vt:variant>
        <vt:i4>5</vt:i4>
      </vt:variant>
      <vt:variant>
        <vt:lpwstr>http://www.swissolympic.ch/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marco.steiner</dc:creator>
  <cp:keywords/>
  <dc:description/>
  <cp:lastModifiedBy>Reto Balmer</cp:lastModifiedBy>
  <cp:revision>64</cp:revision>
  <cp:lastPrinted>2009-02-05T08:37:00Z</cp:lastPrinted>
  <dcterms:created xsi:type="dcterms:W3CDTF">2020-12-15T16:39:00Z</dcterms:created>
  <dcterms:modified xsi:type="dcterms:W3CDTF">2024-07-08T05:32:00Z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0x010100AB20D1F174B1FB4BB8DBF0024D62945D</vt:lpwstr>
  </property>
  <property fmtid="{D5CDD505-2E9C-101B-9397-08002B2CF9AE}" pid="3" name="Order">
    <vt:r8>188000</vt:r8>
  </property>
  <property fmtid="{D5CDD505-2E9C-101B-9397-08002B2CF9AE}" pid="4" name="MediaServiceImageTags">
    <vt:lpwstr/>
  </property>
</Properties>
</file>